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C5E83" w14:textId="3A2137CA" w:rsidR="00FE0ECA" w:rsidRPr="0081397E" w:rsidRDefault="00E01D14" w:rsidP="00311E6B">
      <w:pPr>
        <w:rPr>
          <w:rFonts w:eastAsia="Microsoft YaHei"/>
          <w:b/>
          <w:sz w:val="32"/>
        </w:rPr>
      </w:pPr>
      <w:bookmarkStart w:id="0" w:name="OLE_LINK47"/>
      <w:bookmarkStart w:id="1" w:name="OLE_LINK46"/>
      <w:r>
        <w:rPr>
          <w:rFonts w:eastAsia="Microsoft YaHei"/>
          <w:b/>
          <w:sz w:val="32"/>
        </w:rPr>
        <w:t>S1 Appendix</w:t>
      </w:r>
    </w:p>
    <w:p w14:paraId="6FF2C731" w14:textId="77777777" w:rsidR="00FE0ECA" w:rsidRPr="0081397E" w:rsidRDefault="00FE0ECA" w:rsidP="00311E6B">
      <w:pPr>
        <w:rPr>
          <w:rFonts w:eastAsia="Microsoft YaHei"/>
          <w:b/>
        </w:rPr>
      </w:pPr>
    </w:p>
    <w:p w14:paraId="16546CF0" w14:textId="77777777" w:rsidR="00B22A2C" w:rsidRPr="00B22A2C" w:rsidRDefault="00312C9A" w:rsidP="00E9113F">
      <w:pPr>
        <w:rPr>
          <w:rFonts w:eastAsia="Microsoft YaHei"/>
          <w:b/>
        </w:rPr>
      </w:pPr>
      <w:r w:rsidRPr="00B22A2C">
        <w:rPr>
          <w:rFonts w:eastAsia="Microsoft YaHei"/>
          <w:b/>
        </w:rPr>
        <w:t>Basic description of the studied cemeteries</w:t>
      </w:r>
      <w:r w:rsidR="00B22A2C" w:rsidRPr="00B22A2C">
        <w:rPr>
          <w:rFonts w:eastAsia="Microsoft YaHei"/>
          <w:b/>
        </w:rPr>
        <w:t>.</w:t>
      </w:r>
    </w:p>
    <w:p w14:paraId="4C5ACBDE" w14:textId="43DCD845" w:rsidR="00312C9A" w:rsidRDefault="00B22A2C" w:rsidP="00E9113F">
      <w:pPr>
        <w:rPr>
          <w:rFonts w:eastAsia="Microsoft YaHei"/>
          <w:b/>
          <w:sz w:val="32"/>
        </w:rPr>
      </w:pPr>
      <w:r>
        <w:rPr>
          <w:rFonts w:eastAsia="Microsoft YaHei"/>
        </w:rPr>
        <w:t>(D</w:t>
      </w:r>
      <w:r w:rsidR="00312C9A" w:rsidRPr="0081397E">
        <w:rPr>
          <w:rFonts w:eastAsia="Microsoft YaHei"/>
        </w:rPr>
        <w:t>etailed archaeological and anthropological des</w:t>
      </w:r>
      <w:r w:rsidR="00312C9A">
        <w:rPr>
          <w:rFonts w:eastAsia="Microsoft YaHei"/>
        </w:rPr>
        <w:t>c</w:t>
      </w:r>
      <w:r w:rsidR="00312C9A" w:rsidRPr="0081397E">
        <w:rPr>
          <w:rFonts w:eastAsia="Microsoft YaHei"/>
        </w:rPr>
        <w:t xml:space="preserve">ription of each </w:t>
      </w:r>
      <w:r w:rsidR="00312C9A" w:rsidRPr="00507209">
        <w:rPr>
          <w:rFonts w:eastAsia="Microsoft YaHei"/>
        </w:rPr>
        <w:t>graves is provided in S</w:t>
      </w:r>
      <w:r w:rsidR="00C2772C">
        <w:rPr>
          <w:rFonts w:eastAsia="Microsoft YaHei"/>
        </w:rPr>
        <w:t>1a</w:t>
      </w:r>
      <w:r w:rsidR="00312C9A" w:rsidRPr="00507209">
        <w:rPr>
          <w:rFonts w:eastAsia="Microsoft YaHei"/>
        </w:rPr>
        <w:t xml:space="preserve"> Table.</w:t>
      </w:r>
      <w:r>
        <w:rPr>
          <w:rFonts w:eastAsia="Microsoft YaHei"/>
        </w:rPr>
        <w:t>)</w:t>
      </w:r>
    </w:p>
    <w:p w14:paraId="2BA33C92" w14:textId="111F3C86" w:rsidR="00FE0ECA" w:rsidRPr="0081397E" w:rsidRDefault="00FE0ECA" w:rsidP="00E9113F">
      <w:pPr>
        <w:rPr>
          <w:rFonts w:eastAsia="Microsoft YaHei"/>
          <w:b/>
        </w:rPr>
      </w:pPr>
    </w:p>
    <w:p w14:paraId="24486CC0" w14:textId="2CB59CA6" w:rsidR="006E4A7D" w:rsidRPr="0081397E" w:rsidRDefault="00AB6CF2" w:rsidP="00311E6B">
      <w:pPr>
        <w:rPr>
          <w:rFonts w:eastAsia="Microsoft YaHei"/>
        </w:rPr>
      </w:pPr>
      <w:r w:rsidRPr="0081397E">
        <w:rPr>
          <w:rFonts w:eastAsia="Microsoft YaHei"/>
          <w:b/>
        </w:rPr>
        <w:t xml:space="preserve">1., </w:t>
      </w:r>
      <w:r w:rsidR="006E4A7D" w:rsidRPr="0081397E">
        <w:rPr>
          <w:rFonts w:eastAsia="Microsoft YaHei"/>
          <w:b/>
        </w:rPr>
        <w:t>Karos-Eperjesszög I-II-III</w:t>
      </w:r>
    </w:p>
    <w:p w14:paraId="2A089FFE" w14:textId="5E892A73" w:rsidR="006E4A7D" w:rsidRPr="0081397E" w:rsidRDefault="006E4A7D" w:rsidP="00FB4E0E">
      <w:pPr>
        <w:ind w:firstLine="708"/>
        <w:rPr>
          <w:rFonts w:eastAsia="Microsoft YaHei"/>
        </w:rPr>
      </w:pPr>
      <w:r w:rsidRPr="0081397E">
        <w:rPr>
          <w:rFonts w:eastAsia="Microsoft YaHei"/>
        </w:rPr>
        <w:t xml:space="preserve">A more detailed description of the three Karos cemeteries </w:t>
      </w:r>
      <w:r w:rsidR="008A737F" w:rsidRPr="0081397E">
        <w:rPr>
          <w:rFonts w:eastAsia="Microsoft YaHei"/>
        </w:rPr>
        <w:t xml:space="preserve">is </w:t>
      </w:r>
      <w:r w:rsidRPr="0081397E">
        <w:rPr>
          <w:rFonts w:eastAsia="Microsoft YaHei"/>
        </w:rPr>
        <w:t>also given in</w:t>
      </w:r>
      <w:r w:rsidR="006E682D">
        <w:rPr>
          <w:rFonts w:eastAsia="Microsoft YaHei"/>
        </w:rPr>
        <w:t xml:space="preserve"> </w:t>
      </w:r>
      <w:r w:rsidR="0099518A" w:rsidRPr="0081397E">
        <w:rPr>
          <w:rFonts w:eastAsia="Microsoft YaHei"/>
        </w:rPr>
        <w:fldChar w:fldCharType="begin" w:fldLock="1"/>
      </w:r>
      <w:r w:rsidR="00254D8A">
        <w:rPr>
          <w:rFonts w:eastAsia="Microsoft YaHei"/>
        </w:rPr>
        <w:instrText>ADDIN CSL_CITATION { "citationItems" : [ { "id" : "ITEM-1", "itemData" : { "DOI" : "10.1007/s00438-016-1267-z", "ISBN" : "16174615 (ISSN)", "ISSN" : "16174623", "PMID" : "27803981", "abstract" : "\u00a9 2016 Springer-Verlag Berlin HeidelbergWe applied ancient DNA methods to shed light on the origin of ancient Hungarians and their relation to modern populations. Hungarians moved into the Carpathian Basin from the Eurasian Pontic steppes in the year 895 AD as a confederation of seven tribes, but their further origin remains obscure. Here, we present 17 mtDNA haplotypes and four Y-chromosome haplogroups, which portray the genetic composition of an entire small cemetery of the first generation Hungarians. Using novel algorithms to compare these mitochondrial DNA haplogroups with other ancient and modern Eurasian data, we revealed that a significant portion of the Hungarians probably originated from a long ago consolidated gene pool in Central Asia-South Siberia, which still persists in modern Hungarians. Another genetic layer of the early Hungarians was obtained during their westward migrations by admixing with various populations of European origin, and an important component of these was derived from the Caucasus region. Most of the modern populations, which are genetically closest relatives of ancient Hungarians, today speak non-Indo-European languages. Our results contribute to our understanding of the peopling of Europe by providing ancient DNA data from a still genetically poorly studied period of medieval human migrations.", "author" : [ { "dropping-particle" : "", "family" : "Nepar\u00e1czki", "given" : "Endre", "non-dropping-particle" : "", "parse-names" : false, "suffix" : "" }, { "dropping-particle" : "", "family" : "Juh\u00e1sz", "given" : "Zolt\u00e1n", "non-dropping-particle" : "", "parse-names" : false, "suffix" : "" }, { "dropping-particle" : "", "family" : "Pamjav", "given" : "Horolma", "non-dropping-particle" : "", "parse-names" : false, "suffix" : "" }, { "dropping-particle" : "", "family" : "Feh\u00e9r", "given" : "Tibor", "non-dropping-particle" : "", "parse-names" : false, "suffix" : "" }, { "dropping-particle" : "", "family" : "Cs\u00e1nyi", "given" : "Bernadett", "non-dropping-particle" : "", "parse-names" : false, "suffix" : "" }, { "dropping-particle" : "", "family" : "Zink", "given" : "Albert", "non-dropping-particle" : "", "parse-names" : false, "suffix" : "" }, { "dropping-particle" : "", "family" : "Maixner", "given" : "Frank", "non-dropping-particle" : "", "parse-names" : false, "suffix" : "" }, { "dropping-particle" : "", "family" : "P\u00e1lfi", "given" : "Gy\u00f6rgy", "non-dropping-particle" : "", "parse-names" : false, "suffix" : "" }, { "dropping-particle" : "", "family" : "Moln\u00e1r", "given" : "Erika", "non-dropping-particle" : "", "parse-names" : false, "suffix" : "" }, { "dropping-particle" : "", "family" : "Pap", "given" : "Ildik\u00f3", "non-dropping-particle" : "", "parse-names" : false, "suffix" : "" }, { "dropping-particle" : "", "family" : "Kust\u00e1r", "given" : "\u00c1gnes", "non-dropping-particle" : "", "parse-names" : false, "suffix" : "" }, { "dropping-particle" : "", "family" : "R\u00e9v\u00e9sz", "given" : "L\u00e1szl\u00f3", "non-dropping-particle" : "", "parse-names" : false, "suffix" : "" }, { "dropping-particle" : "", "family" : "Rask\u00f3", "given" : "Istv\u00e1n", "non-dropping-particle" : "", "parse-names" : false, "suffix" : "" }, { "dropping-particle" : "", "family" : "T\u00f6r\u00f6k", "given" : "Tibor", "non-dropping-particle" : "", "parse-names" : false, "suffix" : "" } ], "container-title" : "Molecular Genetics and Genomics", "id" : "ITEM-1", "issued" : { "date-parts" : [ [ "2016" ] ] }, "page" : "1-14", "title" : "Genetic structure of the early Hungarian conquerors inferred from mtDNA haplotypes and Y-chromosome haplogroups in a small cemetery", "type" : "article-newspaper" }, "uris" : [ "http://www.mendeley.com/documents/?uuid=2cd5bca7-0ac7-4f3a-9d88-990dfc256ee8" ] } ], "mendeley" : { "formattedCitation" : "[1]", "plainTextFormattedCitation" : "[1]", "previouslyFormattedCitation" : "[1]" }, "properties" : {  }, "schema" : "https://github.com/citation-style-language/schema/raw/master/csl-citation.json" }</w:instrText>
      </w:r>
      <w:r w:rsidR="0099518A" w:rsidRPr="0081397E">
        <w:rPr>
          <w:rFonts w:eastAsia="Microsoft YaHei"/>
        </w:rPr>
        <w:fldChar w:fldCharType="separate"/>
      </w:r>
      <w:r w:rsidR="003F7176" w:rsidRPr="003F7176">
        <w:rPr>
          <w:rFonts w:eastAsia="Microsoft YaHei"/>
          <w:noProof/>
        </w:rPr>
        <w:t>[1]</w:t>
      </w:r>
      <w:r w:rsidR="0099518A" w:rsidRPr="0081397E">
        <w:rPr>
          <w:rFonts w:eastAsia="Microsoft YaHei"/>
        </w:rPr>
        <w:fldChar w:fldCharType="end"/>
      </w:r>
      <w:r w:rsidR="0099518A" w:rsidRPr="0081397E">
        <w:rPr>
          <w:rFonts w:eastAsia="Microsoft YaHei"/>
        </w:rPr>
        <w:t xml:space="preserve">. </w:t>
      </w:r>
      <w:r w:rsidRPr="0081397E">
        <w:rPr>
          <w:rFonts w:eastAsia="Microsoft YaHei"/>
        </w:rPr>
        <w:t xml:space="preserve">The site of Karos-Eperjesszög is located in Northeast Hungary, in the so-called Bodrogköz (Borsod-Abaúj-Zemplén County). In the first half of the 10th century AD, this area </w:t>
      </w:r>
      <w:r w:rsidRPr="0081397E">
        <w:t xml:space="preserve">served as the palatial center and burial place of the </w:t>
      </w:r>
      <w:r w:rsidR="00DD4053">
        <w:t xml:space="preserve">conquering </w:t>
      </w:r>
      <w:r w:rsidRPr="0081397E">
        <w:t>Hungarian</w:t>
      </w:r>
      <w:r w:rsidR="00DD4053">
        <w:t>s</w:t>
      </w:r>
      <w:r w:rsidRPr="0081397E">
        <w:t>.</w:t>
      </w:r>
      <w:r w:rsidR="008A737F" w:rsidRPr="0081397E">
        <w:t xml:space="preserve"> </w:t>
      </w:r>
      <w:r w:rsidRPr="0081397E">
        <w:rPr>
          <w:rFonts w:eastAsia="Microsoft YaHei"/>
        </w:rPr>
        <w:t xml:space="preserve">The three cemeteries are situated on low sandhills that are approximately 200 meters from each other. </w:t>
      </w:r>
    </w:p>
    <w:p w14:paraId="27EEA83E" w14:textId="6AE04E0F" w:rsidR="006E4A7D" w:rsidRPr="0081397E" w:rsidRDefault="006E4A7D" w:rsidP="00311E6B">
      <w:pPr>
        <w:rPr>
          <w:rFonts w:eastAsia="Microsoft YaHei"/>
        </w:rPr>
      </w:pPr>
      <w:r w:rsidRPr="0081397E">
        <w:rPr>
          <w:rFonts w:eastAsia="Microsoft YaHei"/>
          <w:i/>
        </w:rPr>
        <w:t>Karos-Eperjesszög I:</w:t>
      </w:r>
      <w:r w:rsidRPr="0081397E">
        <w:rPr>
          <w:rFonts w:eastAsia="Microsoft YaHei"/>
        </w:rPr>
        <w:t xml:space="preserve"> Contain</w:t>
      </w:r>
      <w:r w:rsidR="008A737F" w:rsidRPr="0081397E">
        <w:rPr>
          <w:rFonts w:eastAsia="Microsoft YaHei"/>
        </w:rPr>
        <w:t>ed</w:t>
      </w:r>
      <w:r w:rsidRPr="0081397E">
        <w:rPr>
          <w:rFonts w:eastAsia="Microsoft YaHei"/>
        </w:rPr>
        <w:t xml:space="preserve"> approximately fifty burials, most of which were destroyed during agricultural works before Tibor Horváth  could excavate thirteen graves in 1936.</w:t>
      </w:r>
    </w:p>
    <w:p w14:paraId="09B92B9E" w14:textId="2148F102" w:rsidR="006E4A7D" w:rsidRPr="0081397E" w:rsidRDefault="006E4A7D" w:rsidP="00311E6B">
      <w:pPr>
        <w:rPr>
          <w:rFonts w:eastAsia="Microsoft YaHei"/>
        </w:rPr>
      </w:pPr>
      <w:r w:rsidRPr="0081397E">
        <w:rPr>
          <w:rFonts w:eastAsia="Microsoft YaHei"/>
          <w:i/>
        </w:rPr>
        <w:t>Karos-Eperjesszög II:</w:t>
      </w:r>
      <w:r w:rsidRPr="0081397E">
        <w:rPr>
          <w:rFonts w:eastAsia="Microsoft YaHei"/>
        </w:rPr>
        <w:t xml:space="preserve"> This second cemetery was found on the center sandhill. A total of seventy-three graves were uncovered by László Révész between 1986 and 1988</w:t>
      </w:r>
      <w:r w:rsidR="006E682D">
        <w:rPr>
          <w:rFonts w:eastAsia="Microsoft YaHei"/>
        </w:rPr>
        <w:t xml:space="preserve"> </w:t>
      </w:r>
      <w:r w:rsidR="0099518A" w:rsidRPr="0081397E">
        <w:rPr>
          <w:rFonts w:eastAsia="Microsoft YaHei"/>
        </w:rPr>
        <w:fldChar w:fldCharType="begin" w:fldLock="1"/>
      </w:r>
      <w:r w:rsidR="00254D8A">
        <w:rPr>
          <w:rFonts w:eastAsia="Microsoft YaHei"/>
        </w:rPr>
        <w:instrText>ADDIN CSL_CITATION { "citationItems" : [ { "id" : "ITEM-1", "itemData" : { "ISBN" : "963 7421 93 9", "author" : [ { "dropping-particle" : "", "family" : "R\u00e9v\u00e9sz", "given" : "L.", "non-dropping-particle" : "", "parse-names" : false, "suffix" : "" } ], "editor" : [ { "dropping-particle" : "", "family" : "Kov\u00e1cs", "given" : "L.", "non-dropping-particle" : "", "parse-names" : false, "suffix" : "" }, { "dropping-particle" : "", "family" : "R\u00e9v\u00e9sz", "given" : "L.", "non-dropping-particle" : "", "parse-names" : false, "suffix" : "" } ], "id" : "ITEM-1", "issued" : { "date-parts" : [ [ "1996" ] ] }, "publisher" : "Herman Ott\u00f3 M\u00fazeum \u00e9s Magyar Nemzeti M\u00fazeum", "publisher-place" : "Miskolc", "title" : "A karosi honfoglal\u00e1skori temet\u0151k", "type" : "book" }, "uris" : [ "http://www.mendeley.com/documents/?uuid=8b75aea9-51e6-45cc-85eb-10372e85fb3c" ] } ], "mendeley" : { "formattedCitation" : "[2]", "plainTextFormattedCitation" : "[2]", "previouslyFormattedCitation" : "[2]" }, "properties" : {  }, "schema" : "https://github.com/citation-style-language/schema/raw/master/csl-citation.json" }</w:instrText>
      </w:r>
      <w:r w:rsidR="0099518A" w:rsidRPr="0081397E">
        <w:rPr>
          <w:rFonts w:eastAsia="Microsoft YaHei"/>
        </w:rPr>
        <w:fldChar w:fldCharType="separate"/>
      </w:r>
      <w:r w:rsidR="003F7176" w:rsidRPr="003F7176">
        <w:rPr>
          <w:rFonts w:eastAsia="Microsoft YaHei"/>
          <w:noProof/>
        </w:rPr>
        <w:t>[2]</w:t>
      </w:r>
      <w:r w:rsidR="0099518A" w:rsidRPr="0081397E">
        <w:rPr>
          <w:rFonts w:eastAsia="Microsoft YaHei"/>
        </w:rPr>
        <w:fldChar w:fldCharType="end"/>
      </w:r>
      <w:r w:rsidRPr="0081397E">
        <w:rPr>
          <w:rFonts w:eastAsia="Microsoft YaHei"/>
        </w:rPr>
        <w:t>.</w:t>
      </w:r>
    </w:p>
    <w:p w14:paraId="499BE7FD" w14:textId="63D175B9" w:rsidR="006E4A7D" w:rsidRPr="0081397E" w:rsidRDefault="006E4A7D" w:rsidP="00311E6B">
      <w:r w:rsidRPr="0081397E">
        <w:rPr>
          <w:rFonts w:eastAsia="Microsoft YaHei"/>
          <w:i/>
        </w:rPr>
        <w:t>Karos-Eperjesszög III:</w:t>
      </w:r>
      <w:r w:rsidRPr="0081397E">
        <w:rPr>
          <w:rFonts w:eastAsia="Microsoft YaHei"/>
        </w:rPr>
        <w:t xml:space="preserve"> This third cemetery is south of Karos-Eperjesszög II and was excavated between 1988 and 1990</w:t>
      </w:r>
      <w:r w:rsidR="006E682D">
        <w:rPr>
          <w:rFonts w:eastAsia="Microsoft YaHei"/>
        </w:rPr>
        <w:t xml:space="preserve"> </w:t>
      </w:r>
      <w:r w:rsidR="0099518A" w:rsidRPr="0081397E">
        <w:rPr>
          <w:rFonts w:eastAsia="Microsoft YaHei"/>
        </w:rPr>
        <w:fldChar w:fldCharType="begin" w:fldLock="1"/>
      </w:r>
      <w:r w:rsidR="00254D8A">
        <w:rPr>
          <w:rFonts w:eastAsia="Microsoft YaHei"/>
        </w:rPr>
        <w:instrText>ADDIN CSL_CITATION { "citationItems" : [ { "id" : "ITEM-1", "itemData" : { "ISBN" : "963 7421 93 9", "author" : [ { "dropping-particle" : "", "family" : "R\u00e9v\u00e9sz", "given" : "L.", "non-dropping-particle" : "", "parse-names" : false, "suffix" : "" } ], "editor" : [ { "dropping-particle" : "", "family" : "Kov\u00e1cs", "given" : "L.", "non-dropping-particle" : "", "parse-names" : false, "suffix" : "" }, { "dropping-particle" : "", "family" : "R\u00e9v\u00e9sz", "given" : "L.", "non-dropping-particle" : "", "parse-names" : false, "suffix" : "" } ], "id" : "ITEM-1", "issued" : { "date-parts" : [ [ "1996" ] ] }, "publisher" : "Herman Ott\u00f3 M\u00fazeum \u00e9s Magyar Nemzeti M\u00fazeum", "publisher-place" : "Miskolc", "title" : "A karosi honfoglal\u00e1skori temet\u0151k", "type" : "book" }, "uris" : [ "http://www.mendeley.com/documents/?uuid=8b75aea9-51e6-45cc-85eb-10372e85fb3c" ] } ], "mendeley" : { "formattedCitation" : "[2]", "plainTextFormattedCitation" : "[2]", "previouslyFormattedCitation" : "[2]" }, "properties" : {  }, "schema" : "https://github.com/citation-style-language/schema/raw/master/csl-citation.json" }</w:instrText>
      </w:r>
      <w:r w:rsidR="0099518A" w:rsidRPr="0081397E">
        <w:rPr>
          <w:rFonts w:eastAsia="Microsoft YaHei"/>
        </w:rPr>
        <w:fldChar w:fldCharType="separate"/>
      </w:r>
      <w:r w:rsidR="003F7176" w:rsidRPr="003F7176">
        <w:rPr>
          <w:rFonts w:eastAsia="Microsoft YaHei"/>
          <w:noProof/>
        </w:rPr>
        <w:t>[2]</w:t>
      </w:r>
      <w:r w:rsidR="0099518A" w:rsidRPr="0081397E">
        <w:rPr>
          <w:rFonts w:eastAsia="Microsoft YaHei"/>
        </w:rPr>
        <w:fldChar w:fldCharType="end"/>
      </w:r>
      <w:r w:rsidRPr="0081397E">
        <w:rPr>
          <w:rFonts w:eastAsia="Microsoft YaHei"/>
        </w:rPr>
        <w:t xml:space="preserve">. A total of nineteen graves were uncovered by László Révész and Mária Wolf. Dated with </w:t>
      </w:r>
      <w:r w:rsidR="008A737F" w:rsidRPr="0081397E">
        <w:rPr>
          <w:rFonts w:eastAsia="Microsoft YaHei"/>
          <w:vertAlign w:val="superscript"/>
        </w:rPr>
        <w:t>14</w:t>
      </w:r>
      <w:r w:rsidR="008A737F" w:rsidRPr="0081397E">
        <w:rPr>
          <w:rFonts w:eastAsia="Microsoft YaHei"/>
        </w:rPr>
        <w:t xml:space="preserve">C, </w:t>
      </w:r>
      <w:r w:rsidRPr="0081397E">
        <w:rPr>
          <w:rFonts w:eastAsia="Microsoft YaHei"/>
        </w:rPr>
        <w:t>coins</w:t>
      </w:r>
      <w:r w:rsidR="008A737F" w:rsidRPr="0081397E">
        <w:rPr>
          <w:rFonts w:eastAsia="Microsoft YaHei"/>
        </w:rPr>
        <w:t xml:space="preserve"> and findings </w:t>
      </w:r>
      <w:r w:rsidRPr="0081397E">
        <w:rPr>
          <w:rFonts w:eastAsia="Microsoft YaHei"/>
        </w:rPr>
        <w:t>the three Karos cemeteries were used from the last decade of the 9th century AD until the mid-10th century AD. The high number of male burials, weapons and insignia of rank indicates that the welthiest graves must have belonged to the leaders of the princely retinue</w:t>
      </w:r>
      <w:r w:rsidR="006E682D">
        <w:rPr>
          <w:rFonts w:eastAsia="Microsoft YaHei"/>
        </w:rPr>
        <w:t xml:space="preserve"> </w:t>
      </w:r>
      <w:r w:rsidR="0099518A" w:rsidRPr="0081397E">
        <w:rPr>
          <w:rFonts w:eastAsia="Microsoft YaHei"/>
        </w:rPr>
        <w:fldChar w:fldCharType="begin" w:fldLock="1"/>
      </w:r>
      <w:r w:rsidR="00254D8A">
        <w:rPr>
          <w:rFonts w:eastAsia="Microsoft YaHei"/>
        </w:rPr>
        <w:instrText>ADDIN CSL_CITATION { "citationItems" : [ { "id" : "ITEM-1", "itemData" : { "author" : [ { "dropping-particle" : "", "family" : "R\u00e9v\u00e9sz", "given" : "L\u00e1szl\u00f3", "non-dropping-particle" : "", "parse-names" : false, "suffix" : "" } ], "container-title" : "The Ancient Hungarians. Exhibition Catalogue", "editor" : [ { "dropping-particle" : "", "family" : "Fodor", "given" : "Istv\u00e1n", "non-dropping-particle" : "", "parse-names" : false, "suffix" : "" }, { "dropping-particle" : "", "family" : "R\u00e9v\u00e9sz", "given" : "L\u00e1szl\u00f3", "non-dropping-particle" : "", "parse-names" : false, "suffix" : "" }, { "dropping-particle" : "", "family" : "Wolf", "given" : "M\u00e1ria", "non-dropping-particle" : "", "parse-names" : false, "suffix" : "" }, { "dropping-particle" : "", "family" : "Nepper", "given" : "Ibolya", "non-dropping-particle" : "", "parse-names" : false, "suffix" : "" } ], "id" : "ITEM-1", "issued" : { "date-parts" : [ [ "1996" ] ] }, "publisher" : "Hungarian National Museum", "publisher-place" : "Budapest", "title" : "Karos-Eperjessz\u00f6g, Cemeteries I-III.", "type" : "chapter" }, "uris" : [ "http://www.mendeley.com/documents/?uuid=6ae9bb47-56ac-47e4-89ba-40e67b1c02b8" ] } ], "mendeley" : { "formattedCitation" : "[3]", "plainTextFormattedCitation" : "[3]", "previouslyFormattedCitation" : "[3]" }, "properties" : {  }, "schema" : "https://github.com/citation-style-language/schema/raw/master/csl-citation.json" }</w:instrText>
      </w:r>
      <w:r w:rsidR="0099518A" w:rsidRPr="0081397E">
        <w:rPr>
          <w:rFonts w:eastAsia="Microsoft YaHei"/>
        </w:rPr>
        <w:fldChar w:fldCharType="separate"/>
      </w:r>
      <w:r w:rsidR="003F7176" w:rsidRPr="003F7176">
        <w:rPr>
          <w:rFonts w:eastAsia="Microsoft YaHei"/>
          <w:noProof/>
        </w:rPr>
        <w:t>[3]</w:t>
      </w:r>
      <w:r w:rsidR="0099518A" w:rsidRPr="0081397E">
        <w:rPr>
          <w:rFonts w:eastAsia="Microsoft YaHei"/>
        </w:rPr>
        <w:fldChar w:fldCharType="end"/>
      </w:r>
      <w:r w:rsidR="005B43F5">
        <w:rPr>
          <w:rFonts w:eastAsia="Microsoft YaHei"/>
        </w:rPr>
        <w:t xml:space="preserve"> but the </w:t>
      </w:r>
      <w:r w:rsidR="005B43F5" w:rsidRPr="009B0CD2">
        <w:t xml:space="preserve">the ratio of children and elderly individuals </w:t>
      </w:r>
      <w:r w:rsidR="005B43F5">
        <w:t>(S</w:t>
      </w:r>
      <w:r w:rsidR="00B22A2C">
        <w:t xml:space="preserve">1a </w:t>
      </w:r>
      <w:r w:rsidR="005B43F5">
        <w:t>Table</w:t>
      </w:r>
      <w:r w:rsidR="00B22A2C">
        <w:t>)</w:t>
      </w:r>
      <w:r w:rsidR="005B43F5">
        <w:t xml:space="preserve"> </w:t>
      </w:r>
      <w:r w:rsidR="005B43F5" w:rsidRPr="009B0CD2">
        <w:t>indicate a vital community</w:t>
      </w:r>
      <w:r w:rsidR="005B43F5">
        <w:rPr>
          <w:rFonts w:eastAsia="Microsoft YaHei"/>
        </w:rPr>
        <w:t xml:space="preserve">. </w:t>
      </w:r>
      <w:r w:rsidRPr="0081397E">
        <w:rPr>
          <w:rStyle w:val="shorttext"/>
        </w:rPr>
        <w:t>The archaeological remains of all three Karos cemeteries were examine</w:t>
      </w:r>
      <w:r w:rsidR="0099518A" w:rsidRPr="0081397E">
        <w:rPr>
          <w:rStyle w:val="shorttext"/>
        </w:rPr>
        <w:t>d and published in</w:t>
      </w:r>
      <w:r w:rsidR="006E682D">
        <w:rPr>
          <w:rStyle w:val="shorttext"/>
        </w:rPr>
        <w:t xml:space="preserve"> </w:t>
      </w:r>
      <w:r w:rsidR="0099518A" w:rsidRPr="0081397E">
        <w:rPr>
          <w:rStyle w:val="shorttext"/>
        </w:rPr>
        <w:fldChar w:fldCharType="begin" w:fldLock="1"/>
      </w:r>
      <w:r w:rsidR="00254D8A">
        <w:rPr>
          <w:rStyle w:val="shorttext"/>
        </w:rPr>
        <w:instrText>ADDIN CSL_CITATION { "citationItems" : [ { "id" : "ITEM-1", "itemData" : { "ISBN" : "963 7421 93 9", "author" : [ { "dropping-particle" : "", "family" : "R\u00e9v\u00e9sz", "given" : "L.", "non-dropping-particle" : "", "parse-names" : false, "suffix" : "" } ], "editor" : [ { "dropping-particle" : "", "family" : "Kov\u00e1cs", "given" : "L.", "non-dropping-particle" : "", "parse-names" : false, "suffix" : "" }, { "dropping-particle" : "", "family" : "R\u00e9v\u00e9sz", "given" : "L.", "non-dropping-particle" : "", "parse-names" : false, "suffix" : "" } ], "id" : "ITEM-1", "issued" : { "date-parts" : [ [ "1996" ] ] }, "publisher" : "Herman Ott\u00f3 M\u00fazeum \u00e9s Magyar Nemzeti M\u00fazeum", "publisher-place" : "Miskolc", "title" : "A karosi honfoglal\u00e1skori temet\u0151k", "type" : "book" }, "uris" : [ "http://www.mendeley.com/documents/?uuid=8b75aea9-51e6-45cc-85eb-10372e85fb3c" ] } ], "mendeley" : { "formattedCitation" : "[2]", "plainTextFormattedCitation" : "[2]", "previouslyFormattedCitation" : "[2]" }, "properties" : {  }, "schema" : "https://github.com/citation-style-language/schema/raw/master/csl-citation.json" }</w:instrText>
      </w:r>
      <w:r w:rsidR="0099518A" w:rsidRPr="0081397E">
        <w:rPr>
          <w:rStyle w:val="shorttext"/>
        </w:rPr>
        <w:fldChar w:fldCharType="separate"/>
      </w:r>
      <w:r w:rsidR="003F7176" w:rsidRPr="003F7176">
        <w:rPr>
          <w:rStyle w:val="shorttext"/>
          <w:noProof/>
        </w:rPr>
        <w:t>[2]</w:t>
      </w:r>
      <w:r w:rsidR="0099518A" w:rsidRPr="0081397E">
        <w:rPr>
          <w:rStyle w:val="shorttext"/>
        </w:rPr>
        <w:fldChar w:fldCharType="end"/>
      </w:r>
      <w:r w:rsidRPr="0081397E">
        <w:rPr>
          <w:rStyle w:val="shorttext"/>
        </w:rPr>
        <w:t>, and the human skeletons were studied by</w:t>
      </w:r>
      <w:r w:rsidR="006E682D">
        <w:rPr>
          <w:rStyle w:val="shorttext"/>
        </w:rPr>
        <w:t xml:space="preserve"> </w:t>
      </w:r>
      <w:r w:rsidR="0099518A" w:rsidRPr="0081397E">
        <w:rPr>
          <w:rStyle w:val="shorttext"/>
        </w:rPr>
        <w:fldChar w:fldCharType="begin" w:fldLock="1"/>
      </w:r>
      <w:r w:rsidR="00254D8A">
        <w:rPr>
          <w:rStyle w:val="shorttext"/>
        </w:rPr>
        <w:instrText>ADDIN CSL_CITATION { "citationItems" : [ { "id" : "ITEM-1", "itemData" : { "author" : [ { "dropping-particle" : "", "family" : "Kust\u00e1r", "given" : "\u00c1gnes", "non-dropping-particle" : "", "parse-names" : false, "suffix" : "" } ], "container-title" : "Magyarorsz\u00e1g honfoglal\u00e1s kori \u00e9s kora \u00c1rp\u00e1d-kori s\u00edrleletei 1.", "editor" : [ { "dropping-particle" : "", "family" : "Kov\u00e1cs", "given" : "L\u00e1szl\u00f3", "non-dropping-particle" : "", "parse-names" : false, "suffix" : "" }, { "dropping-particle" : "", "family" : "R\u00e9v\u00e9sz", "given" : "L\u00e1szl\u00f3", "non-dropping-particle" : "", "parse-names" : false, "suffix" : "" } ], "id" : "ITEM-1", "issued" : { "date-parts" : [ [ "1996" ] ] }, "page" : "395-456", "publisher" : "A Herman Ott\u00f3 M\u00fazeum \u00e9s a Magyar Nemzeti M\u00fazeum k\u00f6z\u00f6s kiadv\u00e1nya", "publisher-place" : "Miskolc", "title" : "A Karos-Eperjessz\u00f6gi I.-II.-III. honfoglal\u00e1s kori temet\u0151k embertani vizsg\u00e1lata", "type" : "chapter" }, "uris" : [ "http://www.mendeley.com/documents/?uuid=d4dfe54e-864f-42bd-8218-148e7ee635e4" ] } ], "mendeley" : { "formattedCitation" : "[4]", "plainTextFormattedCitation" : "[4]", "previouslyFormattedCitation" : "[4]" }, "properties" : {  }, "schema" : "https://github.com/citation-style-language/schema/raw/master/csl-citation.json" }</w:instrText>
      </w:r>
      <w:r w:rsidR="0099518A" w:rsidRPr="0081397E">
        <w:rPr>
          <w:rStyle w:val="shorttext"/>
        </w:rPr>
        <w:fldChar w:fldCharType="separate"/>
      </w:r>
      <w:r w:rsidR="003F7176" w:rsidRPr="003F7176">
        <w:rPr>
          <w:rStyle w:val="shorttext"/>
          <w:noProof/>
        </w:rPr>
        <w:t>[4]</w:t>
      </w:r>
      <w:r w:rsidR="0099518A" w:rsidRPr="0081397E">
        <w:rPr>
          <w:rStyle w:val="shorttext"/>
        </w:rPr>
        <w:fldChar w:fldCharType="end"/>
      </w:r>
      <w:r w:rsidRPr="0081397E">
        <w:rPr>
          <w:rStyle w:val="shorttext"/>
        </w:rPr>
        <w:t>.</w:t>
      </w:r>
    </w:p>
    <w:p w14:paraId="7D1F9F63" w14:textId="77777777" w:rsidR="006E4A7D" w:rsidRPr="0081397E" w:rsidRDefault="006E4A7D" w:rsidP="00311E6B"/>
    <w:p w14:paraId="1910A708" w14:textId="4E47518A" w:rsidR="0012434D" w:rsidRPr="0081397E" w:rsidRDefault="00517473" w:rsidP="00311E6B">
      <w:pPr>
        <w:rPr>
          <w:b/>
        </w:rPr>
      </w:pPr>
      <w:r w:rsidRPr="0081397E">
        <w:rPr>
          <w:b/>
        </w:rPr>
        <w:t xml:space="preserve">2., </w:t>
      </w:r>
      <w:r w:rsidR="0062065E" w:rsidRPr="0081397E">
        <w:rPr>
          <w:b/>
        </w:rPr>
        <w:t>Kenézlő</w:t>
      </w:r>
      <w:bookmarkStart w:id="2" w:name="OLE_LINK53"/>
      <w:bookmarkStart w:id="3" w:name="OLE_LINK52"/>
      <w:r w:rsidR="0062065E" w:rsidRPr="0081397E">
        <w:rPr>
          <w:b/>
        </w:rPr>
        <w:t>-</w:t>
      </w:r>
      <w:bookmarkEnd w:id="2"/>
      <w:bookmarkEnd w:id="3"/>
      <w:r w:rsidR="0062065E" w:rsidRPr="0081397E">
        <w:rPr>
          <w:b/>
        </w:rPr>
        <w:t xml:space="preserve">Fazekaszug </w:t>
      </w:r>
      <w:bookmarkEnd w:id="0"/>
      <w:bookmarkEnd w:id="1"/>
      <w:r w:rsidR="0062065E" w:rsidRPr="0081397E">
        <w:rPr>
          <w:b/>
        </w:rPr>
        <w:t>I-II</w:t>
      </w:r>
      <w:r w:rsidR="005B43F5">
        <w:rPr>
          <w:b/>
        </w:rPr>
        <w:t xml:space="preserve"> </w:t>
      </w:r>
    </w:p>
    <w:p w14:paraId="15479194" w14:textId="31AEC8B0" w:rsidR="008770AB" w:rsidRPr="0081397E" w:rsidRDefault="0062065E" w:rsidP="00FB4E0E">
      <w:pPr>
        <w:ind w:firstLine="708"/>
      </w:pPr>
      <w:r w:rsidRPr="0081397E">
        <w:t xml:space="preserve">The </w:t>
      </w:r>
      <w:r w:rsidR="00015375" w:rsidRPr="0081397E">
        <w:t xml:space="preserve">site </w:t>
      </w:r>
      <w:r w:rsidRPr="0081397E">
        <w:t xml:space="preserve">is located </w:t>
      </w:r>
      <w:r w:rsidR="00015375" w:rsidRPr="0081397E">
        <w:t xml:space="preserve">close to Karos </w:t>
      </w:r>
      <w:r w:rsidRPr="0081397E">
        <w:t xml:space="preserve">in Borsod-Abaúj-Zemplén </w:t>
      </w:r>
      <w:r w:rsidR="00E3535C" w:rsidRPr="0081397E">
        <w:t>C</w:t>
      </w:r>
      <w:r w:rsidRPr="0081397E">
        <w:t>ounty</w:t>
      </w:r>
      <w:r w:rsidR="00225075" w:rsidRPr="0081397E">
        <w:t>,</w:t>
      </w:r>
      <w:r w:rsidRPr="0081397E">
        <w:t xml:space="preserve"> </w:t>
      </w:r>
      <w:r w:rsidRPr="0081397E">
        <w:rPr>
          <w:rStyle w:val="shorttext"/>
        </w:rPr>
        <w:t>along the river</w:t>
      </w:r>
      <w:r w:rsidRPr="0081397E">
        <w:t xml:space="preserve"> Tisza. The site </w:t>
      </w:r>
      <w:r w:rsidR="00225075" w:rsidRPr="0081397E">
        <w:t xml:space="preserve">was </w:t>
      </w:r>
      <w:r w:rsidRPr="0081397E">
        <w:t xml:space="preserve">excavated in </w:t>
      </w:r>
      <w:r w:rsidR="00D32506" w:rsidRPr="0081397E">
        <w:t>19</w:t>
      </w:r>
      <w:r w:rsidRPr="0081397E">
        <w:t>14 by András Jósa</w:t>
      </w:r>
      <w:r w:rsidR="004211EF">
        <w:t xml:space="preserve"> </w:t>
      </w:r>
      <w:r w:rsidR="00891D08" w:rsidRPr="0081397E">
        <w:fldChar w:fldCharType="begin" w:fldLock="1"/>
      </w:r>
      <w:r w:rsidR="00254D8A">
        <w:instrText>ADDIN CSL_CITATION { "citationItems" : [ { "id" : "ITEM-1", "itemData" : { "author" : [ { "dropping-particle" : "", "family" : "J\u00f3sa", "given" : "Andr\u00e1s", "non-dropping-particle" : "", "parse-names" : false, "suffix" : "" } ], "container-title" : "Archaeol\u00f3giai \u00c9rtes\u00edt\u0151", "id" : "ITEM-1", "issued" : { "date-parts" : [ [ "1914" ] ] }, "page" : "303-340", "title" : "Honfoglal\u00e1s kori eml\u00e9kek Szabolcsban", "type" : "article-journal", "volume" : "34" }, "uris" : [ "http://www.mendeley.com/documents/?uuid=e95747e4-a9e9-4a9a-b8b5-d8e1cefb73a7" ] } ], "mendeley" : { "formattedCitation" : "[5]", "plainTextFormattedCitation" : "[5]", "previouslyFormattedCitation" : "[5]" }, "properties" : {  }, "schema" : "https://github.com/citation-style-language/schema/raw/master/csl-citation.json" }</w:instrText>
      </w:r>
      <w:r w:rsidR="00891D08" w:rsidRPr="0081397E">
        <w:fldChar w:fldCharType="separate"/>
      </w:r>
      <w:r w:rsidR="003F7176" w:rsidRPr="003F7176">
        <w:rPr>
          <w:noProof/>
        </w:rPr>
        <w:t>[5]</w:t>
      </w:r>
      <w:r w:rsidR="00891D08" w:rsidRPr="0081397E">
        <w:fldChar w:fldCharType="end"/>
      </w:r>
      <w:r w:rsidR="00891D08" w:rsidRPr="0081397E">
        <w:t xml:space="preserve"> </w:t>
      </w:r>
      <w:r w:rsidR="00015375" w:rsidRPr="0081397E">
        <w:t xml:space="preserve">and in </w:t>
      </w:r>
      <w:r w:rsidRPr="0081397E">
        <w:t xml:space="preserve">1927 </w:t>
      </w:r>
      <w:r w:rsidR="00015375" w:rsidRPr="0081397E">
        <w:t xml:space="preserve">by </w:t>
      </w:r>
      <w:r w:rsidRPr="0081397E">
        <w:t>Nándor Fettich</w:t>
      </w:r>
      <w:r w:rsidR="004211EF">
        <w:t xml:space="preserve"> </w:t>
      </w:r>
      <w:r w:rsidR="00891D08" w:rsidRPr="0081397E">
        <w:fldChar w:fldCharType="begin" w:fldLock="1"/>
      </w:r>
      <w:r w:rsidR="00254D8A">
        <w:instrText>ADDIN CSL_CITATION { "citationItems" : [ { "id" : "ITEM-1", "itemData" : { "author" : [ { "dropping-particle" : "", "family" : "Fettich", "given" : "N\u00e1ndor", "non-dropping-particle" : "", "parse-names" : false, "suffix" : "" } ], "container-title" : "Archaeol\u00f3giai \u00c9rtes\u00edt\u0151", "id" : "ITEM-1", "issued" : { "date-parts" : [ [ "1931" ] ] }, "page" : "48-112", "title" : "Adatok a honfoglal\u00e1s kor archaeol\u00f3gi\u00e1j\u00e1hoz", "type" : "article-journal", "volume" : "45" }, "uris" : [ "http://www.mendeley.com/documents/?uuid=6a78fb13-5c30-4e6e-9724-ad2ff30af169" ] } ], "mendeley" : { "formattedCitation" : "[6]", "plainTextFormattedCitation" : "[6]", "previouslyFormattedCitation" : "[6]" }, "properties" : {  }, "schema" : "https://github.com/citation-style-language/schema/raw/master/csl-citation.json" }</w:instrText>
      </w:r>
      <w:r w:rsidR="00891D08" w:rsidRPr="0081397E">
        <w:fldChar w:fldCharType="separate"/>
      </w:r>
      <w:r w:rsidR="003F7176" w:rsidRPr="003F7176">
        <w:rPr>
          <w:noProof/>
        </w:rPr>
        <w:t>[6]</w:t>
      </w:r>
      <w:r w:rsidR="00891D08" w:rsidRPr="0081397E">
        <w:fldChar w:fldCharType="end"/>
      </w:r>
      <w:r w:rsidRPr="0081397E">
        <w:t>. A total of fifty graves have been uncovered</w:t>
      </w:r>
      <w:r w:rsidR="00225075" w:rsidRPr="0081397E">
        <w:t>, all of which</w:t>
      </w:r>
      <w:r w:rsidR="00015375" w:rsidRPr="0081397E">
        <w:t xml:space="preserve"> </w:t>
      </w:r>
      <w:r w:rsidRPr="0081397E">
        <w:t>are dated to the Hungarian Conquest Period (10th century</w:t>
      </w:r>
      <w:r w:rsidR="00225075" w:rsidRPr="0081397E">
        <w:t xml:space="preserve"> AD</w:t>
      </w:r>
      <w:r w:rsidRPr="0081397E">
        <w:t>).</w:t>
      </w:r>
      <w:r w:rsidR="00015375" w:rsidRPr="0081397E">
        <w:t xml:space="preserve"> </w:t>
      </w:r>
      <w:r w:rsidRPr="0081397E">
        <w:t xml:space="preserve">The cemetery was used </w:t>
      </w:r>
      <w:r w:rsidR="00015375" w:rsidRPr="0081397E">
        <w:t xml:space="preserve">in the early 10th century AD probably </w:t>
      </w:r>
      <w:r w:rsidRPr="0081397E">
        <w:t xml:space="preserve">by the military retinue </w:t>
      </w:r>
      <w:r w:rsidR="00015375" w:rsidRPr="0081397E">
        <w:t>and their families and servants. A</w:t>
      </w:r>
      <w:r w:rsidRPr="0081397E">
        <w:t xml:space="preserve">nthropological examination </w:t>
      </w:r>
      <w:r w:rsidR="00225075" w:rsidRPr="0081397E">
        <w:t xml:space="preserve">of the skeletons </w:t>
      </w:r>
      <w:r w:rsidRPr="0081397E">
        <w:t xml:space="preserve">was carried out by Lajos </w:t>
      </w:r>
      <w:bookmarkStart w:id="4" w:name="OLE_LINK55"/>
      <w:bookmarkStart w:id="5" w:name="OLE_LINK54"/>
      <w:r w:rsidRPr="0081397E">
        <w:t>Bartuc</w:t>
      </w:r>
      <w:bookmarkEnd w:id="4"/>
      <w:bookmarkEnd w:id="5"/>
      <w:r w:rsidR="00891D08" w:rsidRPr="0081397E">
        <w:t>z</w:t>
      </w:r>
      <w:r w:rsidR="004211EF">
        <w:t xml:space="preserve"> </w:t>
      </w:r>
      <w:r w:rsidR="00891D08" w:rsidRPr="0081397E">
        <w:fldChar w:fldCharType="begin" w:fldLock="1"/>
      </w:r>
      <w:r w:rsidR="00254D8A">
        <w:instrText>ADDIN CSL_CITATION { "citationItems" : [ { "id" : "ITEM-1", "itemData" : { "author" : [ { "dropping-particle" : "", "family" : "Bartucz", "given" : "Lajos", "non-dropping-particle" : "", "parse-names" : false, "suffix" : "" } ], "container-title" : "Archaeol\u00f3giai \u00c9rtes\u00edt\u0151", "id" : "ITEM-1", "issued" : { "date-parts" : [ [ "1931" ] ] }, "page" : "113-119", "title" : "Adatok a honfoglal\u00f3 magyarok anthropol\u00f3gi\u00e1j\u00e1hoz", "type" : "article-journal", "volume" : "45" }, "uris" : [ "http://www.mendeley.com/documents/?uuid=37435e20-a9a0-4978-b595-eb68745f6a59" ] } ], "mendeley" : { "formattedCitation" : "[7]", "plainTextFormattedCitation" : "[7]", "previouslyFormattedCitation" : "[7]" }, "properties" : {  }, "schema" : "https://github.com/citation-style-language/schema/raw/master/csl-citation.json" }</w:instrText>
      </w:r>
      <w:r w:rsidR="00891D08" w:rsidRPr="0081397E">
        <w:fldChar w:fldCharType="separate"/>
      </w:r>
      <w:r w:rsidR="003F7176" w:rsidRPr="003F7176">
        <w:rPr>
          <w:noProof/>
        </w:rPr>
        <w:t>[7]</w:t>
      </w:r>
      <w:r w:rsidR="00891D08" w:rsidRPr="0081397E">
        <w:fldChar w:fldCharType="end"/>
      </w:r>
      <w:r w:rsidR="00225075" w:rsidRPr="0081397E">
        <w:t>,</w:t>
      </w:r>
      <w:r w:rsidRPr="0081397E">
        <w:t xml:space="preserve"> András Bíró and Erzsébet Fóthi</w:t>
      </w:r>
      <w:r w:rsidR="004211EF">
        <w:t xml:space="preserve"> </w:t>
      </w:r>
      <w:r w:rsidR="00891D08" w:rsidRPr="0081397E">
        <w:fldChar w:fldCharType="begin" w:fldLock="1"/>
      </w:r>
      <w:r w:rsidR="00254D8A">
        <w:instrText>ADDIN CSL_CITATION { "citationItems" : [ { "id" : "ITEM-1", "itemData" : { "author" : [ { "dropping-particle" : "", "family" : "B\u00edr\u00f3", "given" : "Andr\u00e1s", "non-dropping-particle" : "", "parse-names" : false, "suffix" : "" }, { "dropping-particle" : "", "family" : "F\u00f3thi", "given" : "Erzs\u00e9bet", "non-dropping-particle" : "", "parse-names" : false, "suffix" : "" } ], "container-title" : "K\u00e1rp\u00e1t-medencei Biol\u00f3giai Szimp\u00f3zium. El\u0151ad\u00e1sok \u00f6sszefoglal\u00f3i", "editor" : [ { "dropping-particle" : "", "family" : "Kors\u00f3s", "given" : "Zolt\u00e1n", "non-dropping-particle" : "", "parse-names" : false, "suffix" : "" } ], "id" : "ITEM-1", "issued" : { "date-parts" : [ [ "2005" ] ] }, "page" : "51-55", "publisher-place" : "Budapest", "title" : "A Ken\u00e9zl\u0151-Fazekaszug I-II. honfoglal\u00e1s kori temet\u0151k embertani vizsg\u00e1lata", "type" : "paper-conference" }, "uris" : [ "http://www.mendeley.com/documents/?uuid=7a9589c8-4dd4-44d9-9328-5fff652fbb5e" ] } ], "mendeley" : { "formattedCitation" : "[8]", "plainTextFormattedCitation" : "[8]", "previouslyFormattedCitation" : "[8]" }, "properties" : {  }, "schema" : "https://github.com/citation-style-language/schema/raw/master/csl-citation.json" }</w:instrText>
      </w:r>
      <w:r w:rsidR="00891D08" w:rsidRPr="0081397E">
        <w:fldChar w:fldCharType="separate"/>
      </w:r>
      <w:r w:rsidR="003F7176" w:rsidRPr="003F7176">
        <w:rPr>
          <w:noProof/>
        </w:rPr>
        <w:t>[8]</w:t>
      </w:r>
      <w:r w:rsidR="00891D08" w:rsidRPr="0081397E">
        <w:fldChar w:fldCharType="end"/>
      </w:r>
      <w:r w:rsidRPr="0081397E">
        <w:t xml:space="preserve">. </w:t>
      </w:r>
      <w:r w:rsidR="00225075" w:rsidRPr="0081397E">
        <w:t xml:space="preserve">Most of the skulls display europo-mongolid characteristics. </w:t>
      </w:r>
    </w:p>
    <w:p w14:paraId="5F00EB36" w14:textId="77777777" w:rsidR="008770AB" w:rsidRPr="0081397E" w:rsidRDefault="008770AB" w:rsidP="00311E6B"/>
    <w:p w14:paraId="41ADCED7" w14:textId="210FEEAE" w:rsidR="00015375" w:rsidRPr="0081397E" w:rsidRDefault="00015375" w:rsidP="00311E6B">
      <w:pPr>
        <w:rPr>
          <w:b/>
        </w:rPr>
      </w:pPr>
      <w:r w:rsidRPr="0081397E">
        <w:rPr>
          <w:b/>
        </w:rPr>
        <w:t>3., Harta-Freifelt</w:t>
      </w:r>
    </w:p>
    <w:p w14:paraId="3FDF5DDF" w14:textId="026F6A64" w:rsidR="00015375" w:rsidRPr="0081397E" w:rsidRDefault="00015375" w:rsidP="00FB4E0E">
      <w:pPr>
        <w:ind w:firstLine="708"/>
      </w:pPr>
      <w:r w:rsidRPr="0081397E">
        <w:t xml:space="preserve">The site is situated one kilometer from Harta (in Bács-Kiskun County) in the field called Freifelt. The joint excavation was carried out </w:t>
      </w:r>
      <w:r w:rsidR="001646EE" w:rsidRPr="0081397E">
        <w:t xml:space="preserve">in 2002 </w:t>
      </w:r>
      <w:r w:rsidRPr="0081397E">
        <w:t xml:space="preserve">by </w:t>
      </w:r>
      <w:r w:rsidR="001646EE" w:rsidRPr="0081397E">
        <w:t>Rozália Kustár and Péter Langó (</w:t>
      </w:r>
      <w:r w:rsidRPr="0081397E">
        <w:t>Kalocsa Museum and the Archaeological Institute of HAS</w:t>
      </w:r>
      <w:r w:rsidR="001646EE" w:rsidRPr="0081397E">
        <w:t>)</w:t>
      </w:r>
      <w:r w:rsidR="005967B4">
        <w:t xml:space="preserve"> </w:t>
      </w:r>
      <w:r w:rsidR="00891D08" w:rsidRPr="0081397E">
        <w:fldChar w:fldCharType="begin" w:fldLock="1"/>
      </w:r>
      <w:r w:rsidR="00254D8A">
        <w:instrText>ADDIN CSL_CITATION { "citationItems" : [ { "id" : "ITEM-1", "itemData" : { "author" : [ { "dropping-particle" : "", "family" : "Kust\u00e1r", "given" : "Roz\u00e1lia", "non-dropping-particle" : "", "parse-names" : false, "suffix" : "" }, { "dropping-particle" : "", "family" : "Lang\u00f3", "given" : "P\u00e9ter", "non-dropping-particle" : "", "parse-names" : false, "suffix" : "" } ], "editor" : [ { "dropping-particle" : "", "family" : "Romsics", "given" : "I.", "non-dropping-particle" : "", "parse-names" : false, "suffix" : "" } ], "id" : "ITEM-1", "issued" : { "date-parts" : [ [ "2003" ] ] }, "publisher" : "Kalocsai M\u00fazeumi Kisk\u00f6nyvt\u00e1r", "publisher-place" : "Kalocsa", "title" : "Ez\u00fcstbe \u00f6lt\u00f6z\u00f6tt l\u00e1nyok. Honfoglal\u00e1s kori s\u00edrok Harta hat\u00e1r\u00e1ban", "type" : "book" }, "uris" : [ "http://www.mendeley.com/documents/?uuid=8723c408-3644-4846-938e-d9e93d56d8c0" ] } ], "mendeley" : { "formattedCitation" : "[9]", "plainTextFormattedCitation" : "[9]", "previouslyFormattedCitation" : "[9]" }, "properties" : {  }, "schema" : "https://github.com/citation-style-language/schema/raw/master/csl-citation.json" }</w:instrText>
      </w:r>
      <w:r w:rsidR="00891D08" w:rsidRPr="0081397E">
        <w:fldChar w:fldCharType="separate"/>
      </w:r>
      <w:r w:rsidR="003F7176" w:rsidRPr="003F7176">
        <w:rPr>
          <w:noProof/>
        </w:rPr>
        <w:t>[9]</w:t>
      </w:r>
      <w:r w:rsidR="00891D08" w:rsidRPr="0081397E">
        <w:fldChar w:fldCharType="end"/>
      </w:r>
      <w:r w:rsidR="001646EE" w:rsidRPr="0081397E">
        <w:t xml:space="preserve">. </w:t>
      </w:r>
      <w:bookmarkStart w:id="6" w:name="OLE_LINK63"/>
      <w:r w:rsidRPr="0081397E">
        <w:t xml:space="preserve">A total of twenty-two </w:t>
      </w:r>
      <w:r w:rsidRPr="0081397E">
        <w:rPr>
          <w:rStyle w:val="shorttext"/>
        </w:rPr>
        <w:t>undisturbed</w:t>
      </w:r>
      <w:r w:rsidRPr="0081397E">
        <w:t xml:space="preserve"> graves</w:t>
      </w:r>
      <w:r w:rsidR="001646EE" w:rsidRPr="0081397E">
        <w:t xml:space="preserve"> were discovered</w:t>
      </w:r>
      <w:r w:rsidRPr="0081397E">
        <w:t xml:space="preserve">, </w:t>
      </w:r>
      <w:bookmarkEnd w:id="6"/>
      <w:r w:rsidRPr="0081397E">
        <w:t>dating to the first half of the 10th century AD</w:t>
      </w:r>
      <w:r w:rsidR="001646EE" w:rsidRPr="0081397E">
        <w:t xml:space="preserve">. </w:t>
      </w:r>
      <w:r w:rsidR="001646EE" w:rsidRPr="0081397E">
        <w:rPr>
          <w:rStyle w:val="shorttext"/>
        </w:rPr>
        <w:t>A</w:t>
      </w:r>
      <w:r w:rsidRPr="0081397E">
        <w:rPr>
          <w:rStyle w:val="shorttext"/>
        </w:rPr>
        <w:t xml:space="preserve">rcheological </w:t>
      </w:r>
      <w:r w:rsidR="001646EE" w:rsidRPr="0081397E">
        <w:rPr>
          <w:rStyle w:val="shorttext"/>
        </w:rPr>
        <w:t xml:space="preserve">and </w:t>
      </w:r>
      <w:r w:rsidRPr="0081397E">
        <w:rPr>
          <w:rStyle w:val="shorttext"/>
        </w:rPr>
        <w:t xml:space="preserve">anthropological analyses have </w:t>
      </w:r>
      <w:r w:rsidR="001646EE" w:rsidRPr="0081397E">
        <w:rPr>
          <w:rStyle w:val="shorttext"/>
        </w:rPr>
        <w:t xml:space="preserve">not </w:t>
      </w:r>
      <w:r w:rsidRPr="0081397E">
        <w:rPr>
          <w:rStyle w:val="shorttext"/>
        </w:rPr>
        <w:t>been published yet.</w:t>
      </w:r>
    </w:p>
    <w:p w14:paraId="77210395" w14:textId="77777777" w:rsidR="00015375" w:rsidRPr="0081397E" w:rsidRDefault="00015375" w:rsidP="00311E6B">
      <w:pPr>
        <w:rPr>
          <w:rFonts w:eastAsia="Microsoft YaHei"/>
          <w:color w:val="336600"/>
        </w:rPr>
      </w:pPr>
    </w:p>
    <w:p w14:paraId="656BEE27" w14:textId="7B4450FD" w:rsidR="001646EE" w:rsidRPr="0081397E" w:rsidRDefault="001646EE" w:rsidP="00311E6B">
      <w:bookmarkStart w:id="7" w:name="OLE_LINK60"/>
      <w:r w:rsidRPr="0081397E">
        <w:rPr>
          <w:rFonts w:eastAsia="Microsoft YaHei"/>
          <w:b/>
        </w:rPr>
        <w:t>4., Magyarhomor</w:t>
      </w:r>
      <w:r w:rsidR="00FD7458" w:rsidRPr="0081397E">
        <w:rPr>
          <w:rFonts w:eastAsia="Microsoft YaHei"/>
          <w:b/>
        </w:rPr>
        <w:t>ó</w:t>
      </w:r>
      <w:r w:rsidRPr="0081397E">
        <w:rPr>
          <w:rFonts w:eastAsia="Microsoft YaHei"/>
          <w:b/>
        </w:rPr>
        <w:t>g</w:t>
      </w:r>
      <w:bookmarkEnd w:id="7"/>
      <w:r w:rsidRPr="0081397E">
        <w:rPr>
          <w:rFonts w:eastAsia="Microsoft YaHei"/>
          <w:b/>
        </w:rPr>
        <w:t>-Kónya-domb</w:t>
      </w:r>
      <w:bookmarkStart w:id="8" w:name="OLE_LINK71"/>
      <w:bookmarkStart w:id="9" w:name="OLE_LINK70"/>
      <w:bookmarkEnd w:id="8"/>
      <w:bookmarkEnd w:id="9"/>
    </w:p>
    <w:p w14:paraId="789C387D" w14:textId="4A5725AE" w:rsidR="001646EE" w:rsidRPr="0081397E" w:rsidRDefault="001646EE" w:rsidP="00FB4E0E">
      <w:pPr>
        <w:ind w:firstLine="708"/>
      </w:pPr>
      <w:bookmarkStart w:id="10" w:name="OLE_LINK67"/>
      <w:bookmarkStart w:id="11" w:name="OLE_LINK66"/>
      <w:r w:rsidRPr="0081397E">
        <w:t xml:space="preserve">The cemetery is located at the northern border of the </w:t>
      </w:r>
      <w:bookmarkStart w:id="12" w:name="OLE_LINK61"/>
      <w:r w:rsidRPr="0081397E">
        <w:rPr>
          <w:rFonts w:eastAsia="Microsoft YaHei"/>
        </w:rPr>
        <w:t>Magyarhomor</w:t>
      </w:r>
      <w:r w:rsidR="00FD7458" w:rsidRPr="0081397E">
        <w:rPr>
          <w:rFonts w:eastAsia="Microsoft YaHei"/>
        </w:rPr>
        <w:t>ó</w:t>
      </w:r>
      <w:r w:rsidRPr="0081397E">
        <w:rPr>
          <w:rFonts w:eastAsia="Microsoft YaHei"/>
        </w:rPr>
        <w:t>g</w:t>
      </w:r>
      <w:bookmarkEnd w:id="12"/>
      <w:r w:rsidRPr="0081397E">
        <w:rPr>
          <w:rFonts w:eastAsia="Microsoft YaHei"/>
        </w:rPr>
        <w:t xml:space="preserve"> village </w:t>
      </w:r>
      <w:r w:rsidRPr="0081397E">
        <w:t>(in Hajdú-Bihar County). A total of five hundred and forty graves were excavated by István Dienes and László</w:t>
      </w:r>
      <w:r w:rsidR="008149A1" w:rsidRPr="0081397E">
        <w:t xml:space="preserve"> Kovács</w:t>
      </w:r>
      <w:r w:rsidR="005967B4">
        <w:t xml:space="preserve"> </w:t>
      </w:r>
      <w:r w:rsidR="00226A2A" w:rsidRPr="0081397E">
        <w:fldChar w:fldCharType="begin" w:fldLock="1"/>
      </w:r>
      <w:r w:rsidR="00254D8A">
        <w:instrText>ADDIN CSL_CITATION { "citationItems" : [ { "id" : "ITEM-1", "itemData" : { "author" : [ { "dropping-particle" : "", "family" : "Kov\u00e1cs", "given" : "L\u00e1szl\u00f3", "non-dropping-particle" : "", "parse-names" : false, "suffix" : "" } ], "container-title" : "N\u00e9pek \u00e9s kult\u00far\u00e1k a K\u00e1rp\u00e1t-medenc\u00e9ben. Tanulm\u00e1nyok Mesterh\u00e1zy K\u00e1roly tisztelet\u00e9re", "editor" : [ { "dropping-particle" : "", "family" : "Kov\u00e1cs", "given" : "L\u00e1szl\u00f3", "non-dropping-particle" : "", "parse-names" : false, "suffix" : "" }, { "dropping-particle" : "", "family" : "R\u00e9v\u00e9sz", "given" : "L\u00e1szl\u00f3", "non-dropping-particle" : "", "parse-names" : false, "suffix" : "" } ], "id" : "ITEM-1", "issued" : { "date-parts" : [ [ "2016" ] ] }, "page" : "481\u2013501", "publisher-place" : "Budapest\u2013Debrecen\u2013Szeged", "title" : "El\u0151zetesen a magyarhomorog-k\u00f3nya-dombi 10\u201312., sz\u00e1zadi temet\u0151r\u0151l", "type" : "chapter" }, "uris" : [ "http://www.mendeley.com/documents/?uuid=31bdcf53-89b6-45d4-aa5b-a205b3947dae" ] } ], "mendeley" : { "formattedCitation" : "[10]", "plainTextFormattedCitation" : "[10]", "previouslyFormattedCitation" : "[10]" }, "properties" : {  }, "schema" : "https://github.com/citation-style-language/schema/raw/master/csl-citation.json" }</w:instrText>
      </w:r>
      <w:r w:rsidR="00226A2A" w:rsidRPr="0081397E">
        <w:fldChar w:fldCharType="separate"/>
      </w:r>
      <w:r w:rsidR="003F7176" w:rsidRPr="003F7176">
        <w:rPr>
          <w:noProof/>
        </w:rPr>
        <w:t>[10]</w:t>
      </w:r>
      <w:r w:rsidR="00226A2A" w:rsidRPr="0081397E">
        <w:fldChar w:fldCharType="end"/>
      </w:r>
      <w:r w:rsidRPr="0081397E">
        <w:t xml:space="preserve">, which were dated between the 10th </w:t>
      </w:r>
      <w:bookmarkEnd w:id="10"/>
      <w:bookmarkEnd w:id="11"/>
      <w:r w:rsidRPr="0081397E">
        <w:t xml:space="preserve">and 12th centuries AD.  </w:t>
      </w:r>
    </w:p>
    <w:p w14:paraId="4DCE2808" w14:textId="77777777" w:rsidR="00226A2A" w:rsidRPr="0081397E" w:rsidRDefault="00226A2A" w:rsidP="00311E6B"/>
    <w:p w14:paraId="5E58767E" w14:textId="06E3FA91" w:rsidR="001646EE" w:rsidRPr="0081397E" w:rsidRDefault="001646EE" w:rsidP="00311E6B">
      <w:r w:rsidRPr="0081397E">
        <w:rPr>
          <w:b/>
        </w:rPr>
        <w:t>5., Orosháza-Görbics tanya</w:t>
      </w:r>
    </w:p>
    <w:p w14:paraId="02C69E30" w14:textId="69339367" w:rsidR="001646EE" w:rsidRPr="0081397E" w:rsidRDefault="001646EE" w:rsidP="00FB4E0E">
      <w:pPr>
        <w:ind w:firstLine="708"/>
        <w:rPr>
          <w:rFonts w:eastAsia="Microsoft YaHei"/>
        </w:rPr>
      </w:pPr>
      <w:r w:rsidRPr="0081397E">
        <w:t xml:space="preserve">The cemetery is located on the outskirts of Orosháza (in Békés County). Three graves were excavated in 1961 by </w:t>
      </w:r>
      <w:r w:rsidRPr="0081397E">
        <w:rPr>
          <w:rFonts w:eastAsia="Microsoft YaHei"/>
        </w:rPr>
        <w:t xml:space="preserve">István Dienes, which were </w:t>
      </w:r>
      <w:r w:rsidRPr="0081397E">
        <w:t>dated to the 10th</w:t>
      </w:r>
      <w:r w:rsidRPr="0081397E">
        <w:rPr>
          <w:vertAlign w:val="superscript"/>
        </w:rPr>
        <w:t xml:space="preserve"> </w:t>
      </w:r>
      <w:r w:rsidRPr="0081397E">
        <w:t>century AD. A</w:t>
      </w:r>
      <w:r w:rsidRPr="0081397E">
        <w:rPr>
          <w:rFonts w:eastAsia="Microsoft YaHei"/>
        </w:rPr>
        <w:t>nthropological analysis was performed by Gyula Farkas and Pál Lipták</w:t>
      </w:r>
      <w:r w:rsidR="005967B4">
        <w:rPr>
          <w:rFonts w:eastAsia="Microsoft YaHei"/>
        </w:rPr>
        <w:t xml:space="preserve"> </w:t>
      </w:r>
      <w:r w:rsidR="00FD7458" w:rsidRPr="0081397E">
        <w:rPr>
          <w:rFonts w:eastAsia="Microsoft YaHei"/>
        </w:rPr>
        <w:fldChar w:fldCharType="begin" w:fldLock="1"/>
      </w:r>
      <w:r w:rsidR="00254D8A">
        <w:rPr>
          <w:rFonts w:eastAsia="Microsoft YaHei"/>
        </w:rPr>
        <w:instrText>ADDIN CSL_CITATION { "citationItems" : [ { "id" : "ITEM-1", "itemData" : { "author" : [ { "dropping-particle" : "", "family" : "Farkas", "given" : "Gyula", "non-dropping-particle" : "", "parse-names" : false, "suffix" : "" }, { "dropping-particle" : "", "family" : "Lipt\u00e1k", "given" : "P\u00e1l", "non-dropping-particle" : "", "parse-names" : false, "suffix" : "" } ], "container-title" : "Orosh\u00e1za t\u00f6rt\u00e9nete I.", "editor" : [ { "dropping-particle" : "", "family" : "Nagy", "given" : "Gyula", "non-dropping-particle" : "", "parse-names" : false, "suffix" : "" } ], "id" : "ITEM-1", "issued" : { "date-parts" : [ [ "1965" ] ] }, "page" : "204-220", "publisher-place" : "Orosh\u00e1za", "title" : "Adatok Orosh\u00e1za X-XII. sz\u00e1zadi n\u00e9pess\u00e9g\u00e9nek embertani ismeret\u00e9hez", "type" : "chapter" }, "uris" : [ "http://www.mendeley.com/documents/?uuid=e80123f2-8009-4ce0-9e66-74e537f3bc31" ] } ], "mendeley" : { "formattedCitation" : "[11]", "plainTextFormattedCitation" : "[11]", "previouslyFormattedCitation" : "[11]" }, "properties" : {  }, "schema" : "https://github.com/citation-style-language/schema/raw/master/csl-citation.json" }</w:instrText>
      </w:r>
      <w:r w:rsidR="00FD7458" w:rsidRPr="0081397E">
        <w:rPr>
          <w:rFonts w:eastAsia="Microsoft YaHei"/>
        </w:rPr>
        <w:fldChar w:fldCharType="separate"/>
      </w:r>
      <w:r w:rsidR="003F7176" w:rsidRPr="003F7176">
        <w:rPr>
          <w:rFonts w:eastAsia="Microsoft YaHei"/>
          <w:noProof/>
        </w:rPr>
        <w:t>[11]</w:t>
      </w:r>
      <w:r w:rsidR="00FD7458" w:rsidRPr="0081397E">
        <w:rPr>
          <w:rFonts w:eastAsia="Microsoft YaHei"/>
        </w:rPr>
        <w:fldChar w:fldCharType="end"/>
      </w:r>
      <w:r w:rsidRPr="0081397E">
        <w:rPr>
          <w:rFonts w:eastAsia="Microsoft YaHei"/>
        </w:rPr>
        <w:t xml:space="preserve">. </w:t>
      </w:r>
    </w:p>
    <w:p w14:paraId="674FC635" w14:textId="77777777" w:rsidR="00311E6B" w:rsidRDefault="00311E6B" w:rsidP="00311E6B">
      <w:pPr>
        <w:pStyle w:val="western"/>
        <w:spacing w:before="0"/>
        <w:jc w:val="left"/>
        <w:rPr>
          <w:b/>
          <w:lang w:val="en-US"/>
        </w:rPr>
      </w:pPr>
    </w:p>
    <w:p w14:paraId="50C7B1DB" w14:textId="77777777" w:rsidR="00311E6B" w:rsidRDefault="001646EE" w:rsidP="00311E6B">
      <w:pPr>
        <w:pStyle w:val="western"/>
        <w:spacing w:before="0"/>
        <w:jc w:val="left"/>
        <w:rPr>
          <w:b/>
          <w:lang w:val="en-US"/>
        </w:rPr>
      </w:pPr>
      <w:r w:rsidRPr="0081397E">
        <w:rPr>
          <w:b/>
          <w:lang w:val="en-US"/>
        </w:rPr>
        <w:lastRenderedPageBreak/>
        <w:t xml:space="preserve">6., </w:t>
      </w:r>
      <w:r w:rsidR="0062065E" w:rsidRPr="0081397E">
        <w:rPr>
          <w:b/>
          <w:lang w:val="en-US"/>
        </w:rPr>
        <w:t>Szabadkígyós-Pálliget</w:t>
      </w:r>
    </w:p>
    <w:p w14:paraId="36D58D8A" w14:textId="54EE0AA9" w:rsidR="0012434D" w:rsidRPr="0081397E" w:rsidRDefault="0062065E" w:rsidP="00FB4E0E">
      <w:pPr>
        <w:pStyle w:val="western"/>
        <w:spacing w:before="0"/>
        <w:ind w:firstLine="708"/>
        <w:jc w:val="left"/>
      </w:pPr>
      <w:r w:rsidRPr="0081397E">
        <w:t>The south</w:t>
      </w:r>
      <w:r w:rsidR="00225075" w:rsidRPr="0081397E">
        <w:t>ern</w:t>
      </w:r>
      <w:r w:rsidR="00F90316" w:rsidRPr="0081397E">
        <w:t>-</w:t>
      </w:r>
      <w:r w:rsidRPr="0081397E">
        <w:t>Hungarian site</w:t>
      </w:r>
      <w:r w:rsidR="00225075" w:rsidRPr="0081397E">
        <w:t xml:space="preserve"> of</w:t>
      </w:r>
      <w:r w:rsidRPr="0081397E">
        <w:t xml:space="preserve"> Szabadkígyós-Pálliget is located in Békés </w:t>
      </w:r>
      <w:r w:rsidR="00E3535C" w:rsidRPr="0081397E">
        <w:t>C</w:t>
      </w:r>
      <w:r w:rsidRPr="0081397E">
        <w:t>ounty.</w:t>
      </w:r>
      <w:bookmarkStart w:id="13" w:name="OLE_LINK33"/>
      <w:r w:rsidRPr="0081397E">
        <w:t xml:space="preserve"> Seventeen</w:t>
      </w:r>
      <w:bookmarkEnd w:id="13"/>
      <w:r w:rsidRPr="0081397E">
        <w:t xml:space="preserve"> graves from the 10th century </w:t>
      </w:r>
      <w:r w:rsidR="00225075" w:rsidRPr="0081397E">
        <w:t xml:space="preserve">AD were discovered </w:t>
      </w:r>
      <w:r w:rsidRPr="0081397E">
        <w:t xml:space="preserve">in 1968 </w:t>
      </w:r>
      <w:r w:rsidR="00144751" w:rsidRPr="0081397E">
        <w:t xml:space="preserve">by </w:t>
      </w:r>
      <w:r w:rsidRPr="0081397E">
        <w:t>I</w:t>
      </w:r>
      <w:r w:rsidR="008770AB" w:rsidRPr="0081397E">
        <w:t xml:space="preserve">rén </w:t>
      </w:r>
      <w:r w:rsidRPr="0081397E">
        <w:t xml:space="preserve"> Juhász and Csanád</w:t>
      </w:r>
      <w:r w:rsidR="008770AB" w:rsidRPr="0081397E">
        <w:t xml:space="preserve"> Bálint</w:t>
      </w:r>
      <w:r w:rsidRPr="0081397E">
        <w:t xml:space="preserve">. </w:t>
      </w:r>
      <w:r w:rsidR="00225075" w:rsidRPr="0081397E">
        <w:t>The a</w:t>
      </w:r>
      <w:r w:rsidRPr="0081397E">
        <w:t>rch</w:t>
      </w:r>
      <w:r w:rsidR="00AF59C1" w:rsidRPr="0081397E">
        <w:t>a</w:t>
      </w:r>
      <w:r w:rsidRPr="0081397E">
        <w:t>eological finds were studied and published by Csanád Bálint</w:t>
      </w:r>
      <w:r w:rsidR="00133A78">
        <w:t xml:space="preserve"> </w:t>
      </w:r>
      <w:r w:rsidR="00226A2A" w:rsidRPr="0081397E">
        <w:fldChar w:fldCharType="begin" w:fldLock="1"/>
      </w:r>
      <w:r w:rsidR="00254D8A">
        <w:instrText>ADDIN CSL_CITATION { "citationItems" : [ { "id" : "ITEM-1", "itemData" : { "author" : [ { "dropping-particle" : "", "family" : "B\u00e1lint", "given" : "Csan\u00e1d", "non-dropping-particle" : "", "parse-names" : false, "suffix" : "" } ], "container-title" : "A B\u00e9k\u00e9s Megyei M\u00fazeumok K\u00f6zlem\u00e9nyei", "id" : "ITEM-1", "issued" : { "date-parts" : [ [ "1971" ] ] }, "page" : "49-86", "title" : "X. sz\u00e1zadi temet\u0151 a szabadk\u00edgy\u00f3s-p\u00e1lligeti t\u00e1bl\u00e1ban", "type" : "article-journal", "volume" : "1" }, "uris" : [ "http://www.mendeley.com/documents/?uuid=8e8d27c0-5387-4deb-846a-2ee4954199ac" ] } ], "mendeley" : { "formattedCitation" : "[12]", "plainTextFormattedCitation" : "[12]", "previouslyFormattedCitation" : "[12]" }, "properties" : {  }, "schema" : "https://github.com/citation-style-language/schema/raw/master/csl-citation.json" }</w:instrText>
      </w:r>
      <w:r w:rsidR="00226A2A" w:rsidRPr="0081397E">
        <w:fldChar w:fldCharType="separate"/>
      </w:r>
      <w:r w:rsidR="003F7176" w:rsidRPr="003F7176">
        <w:rPr>
          <w:noProof/>
        </w:rPr>
        <w:t>[12]</w:t>
      </w:r>
      <w:r w:rsidR="00226A2A" w:rsidRPr="0081397E">
        <w:fldChar w:fldCharType="end"/>
      </w:r>
      <w:r w:rsidR="00225075" w:rsidRPr="0081397E">
        <w:t>, while the</w:t>
      </w:r>
      <w:r w:rsidR="008770AB" w:rsidRPr="0081397E">
        <w:t xml:space="preserve"> </w:t>
      </w:r>
      <w:r w:rsidR="00225075" w:rsidRPr="0081397E">
        <w:t>h</w:t>
      </w:r>
      <w:r w:rsidRPr="0081397E">
        <w:t>uman remains were examined by Edit Lotterhof</w:t>
      </w:r>
      <w:r w:rsidR="00133A78">
        <w:t xml:space="preserve"> </w:t>
      </w:r>
      <w:r w:rsidR="00226A2A" w:rsidRPr="0081397E">
        <w:fldChar w:fldCharType="begin" w:fldLock="1"/>
      </w:r>
      <w:r w:rsidR="00254D8A">
        <w:instrText>ADDIN CSL_CITATION { "citationItems" : [ { "id" : "ITEM-1", "itemData" : { "author" : [ { "dropping-particle" : "", "family" : "Lotterhof", "given" : "Edit", "non-dropping-particle" : "", "parse-names" : false, "suffix" : "" } ], "container-title" : "B\u00e9k\u00e9s Megyei M\u00fazeumok K\u00f6zlem\u00e9nyei", "id" : "ITEM-1", "issued" : { "date-parts" : [ [ "1971" ] ] }, "page" : "89-101", "title" : "A Szabadk\u00edgy\u00f3son felt\u00e1rt X. sz\u00e1zadi temet\u0151k embertani vizsg\u00e1lata", "type" : "article-journal", "volume" : "1" }, "uris" : [ "http://www.mendeley.com/documents/?uuid=378c582f-d8bd-47ec-808a-a1f5ed3e5aea" ] } ], "mendeley" : { "formattedCitation" : "[13]", "plainTextFormattedCitation" : "[13]", "previouslyFormattedCitation" : "[13]" }, "properties" : {  }, "schema" : "https://github.com/citation-style-language/schema/raw/master/csl-citation.json" }</w:instrText>
      </w:r>
      <w:r w:rsidR="00226A2A" w:rsidRPr="0081397E">
        <w:fldChar w:fldCharType="separate"/>
      </w:r>
      <w:r w:rsidR="003F7176" w:rsidRPr="003F7176">
        <w:rPr>
          <w:noProof/>
        </w:rPr>
        <w:t>[13]</w:t>
      </w:r>
      <w:r w:rsidR="00226A2A" w:rsidRPr="0081397E">
        <w:fldChar w:fldCharType="end"/>
      </w:r>
      <w:r w:rsidRPr="0081397E">
        <w:t>.</w:t>
      </w:r>
    </w:p>
    <w:p w14:paraId="39A3C0F9" w14:textId="77777777" w:rsidR="0012434D" w:rsidRPr="0081397E" w:rsidRDefault="0012434D" w:rsidP="00311E6B"/>
    <w:p w14:paraId="7A6BD8D4" w14:textId="61D64A51" w:rsidR="0012434D" w:rsidRPr="0081397E" w:rsidRDefault="001646EE" w:rsidP="00311E6B">
      <w:pPr>
        <w:rPr>
          <w:b/>
        </w:rPr>
      </w:pPr>
      <w:r w:rsidRPr="0081397E">
        <w:rPr>
          <w:b/>
        </w:rPr>
        <w:t xml:space="preserve">7., </w:t>
      </w:r>
      <w:r w:rsidR="0062065E" w:rsidRPr="0081397E">
        <w:rPr>
          <w:b/>
        </w:rPr>
        <w:t>Sárrétudvari-Hízóföld</w:t>
      </w:r>
    </w:p>
    <w:p w14:paraId="166A3906" w14:textId="7EE2F311" w:rsidR="0012434D" w:rsidRPr="0081397E" w:rsidRDefault="00225075" w:rsidP="00FB4E0E">
      <w:pPr>
        <w:ind w:firstLine="708"/>
      </w:pPr>
      <w:r w:rsidRPr="0081397E">
        <w:t>T</w:t>
      </w:r>
      <w:r w:rsidR="0062065E" w:rsidRPr="0081397E">
        <w:t>wo hundred and sixty two graves from the Hungarian Conquest Period were uncovered at the Hízóföld</w:t>
      </w:r>
      <w:r w:rsidR="00E3535C" w:rsidRPr="0081397E">
        <w:t xml:space="preserve"> outskirts of Sárrétudvari (in Hajdú Bihar County)</w:t>
      </w:r>
      <w:r w:rsidR="0062065E" w:rsidRPr="0081397E">
        <w:t>. The site was excavated between 1983 and 1985 by the lead archaeologist</w:t>
      </w:r>
      <w:r w:rsidR="00E3535C" w:rsidRPr="0081397E">
        <w:t>,</w:t>
      </w:r>
      <w:r w:rsidR="0062065E" w:rsidRPr="0081397E">
        <w:t xml:space="preserve"> Ibolya M. Nepper</w:t>
      </w:r>
      <w:r w:rsidR="00133A78">
        <w:t xml:space="preserve"> </w:t>
      </w:r>
      <w:r w:rsidR="002B6093" w:rsidRPr="0081397E">
        <w:fldChar w:fldCharType="begin" w:fldLock="1"/>
      </w:r>
      <w:r w:rsidR="00254D8A">
        <w:instrText>ADDIN CSL_CITATION { "citationItems" : [ { "id" : "ITEM-1", "itemData" : { "author" : [ { "dropping-particle" : "", "family" : "Nepper", "given" : "Ibolya", "non-dropping-particle" : "", "parse-names" : false, "suffix" : "" } ], "id" : "ITEM-1", "issued" : { "date-parts" : [ [ "2002" ] ] }, "publisher-place" : "Budapest\u2013Debrecen", "title" : "Hajd\u00fa-Bihar megye 10\u201311. sz\u00e1zadi s\u00edrleletei", "type" : "book" }, "uris" : [ "http://www.mendeley.com/documents/?uuid=d9aeecd1-b7ae-49bc-abef-3775fb0aeb5f" ] } ], "mendeley" : { "formattedCitation" : "[14]", "plainTextFormattedCitation" : "[14]", "previouslyFormattedCitation" : "[14]" }, "properties" : {  }, "schema" : "https://github.com/citation-style-language/schema/raw/master/csl-citation.json" }</w:instrText>
      </w:r>
      <w:r w:rsidR="002B6093" w:rsidRPr="0081397E">
        <w:fldChar w:fldCharType="separate"/>
      </w:r>
      <w:r w:rsidR="003F7176" w:rsidRPr="003F7176">
        <w:rPr>
          <w:noProof/>
        </w:rPr>
        <w:t>[14]</w:t>
      </w:r>
      <w:r w:rsidR="002B6093" w:rsidRPr="0081397E">
        <w:fldChar w:fldCharType="end"/>
      </w:r>
      <w:r w:rsidR="0062065E" w:rsidRPr="0081397E">
        <w:t xml:space="preserve">. </w:t>
      </w:r>
      <w:r w:rsidR="00E3535C" w:rsidRPr="0081397E">
        <w:t xml:space="preserve">The human osteological analyses were carried out </w:t>
      </w:r>
      <w:r w:rsidR="0062065E" w:rsidRPr="0081397E">
        <w:t>by Sándor Oláh</w:t>
      </w:r>
      <w:r w:rsidR="00133A78">
        <w:t xml:space="preserve"> </w:t>
      </w:r>
      <w:r w:rsidR="002B6093" w:rsidRPr="0081397E">
        <w:fldChar w:fldCharType="begin" w:fldLock="1"/>
      </w:r>
      <w:r w:rsidR="00254D8A">
        <w:instrText>ADDIN CSL_CITATION { "citationItems" : [ { "id" : "ITEM-1", "itemData" : { "author" : [ { "dropping-particle" : "", "family" : "Ol\u00e1h", "given" : "S\u00e1ndor", "non-dropping-particle" : "", "parse-names" : false, "suffix" : "" } ], "id" : "ITEM-1", "issued" : { "date-parts" : [ [ "1990" ] ] }, "publisher" : "University of Szeged", "title" : "S\u00e1rr\u00e9tudvari-H\u00edz\u00f3f\u00f6ld honfoglal\u00e1s kori temet\u0151j\u00e9nek t\u00f6rt\u00e9neti embertani \u00e9rt\u00e9kel\u00e9se", "type" : "thesis" }, "uris" : [ "http://www.mendeley.com/documents/?uuid=5e618896-3313-41e2-96f5-7b97e465c3e6" ] } ], "mendeley" : { "formattedCitation" : "[15]", "plainTextFormattedCitation" : "[15]", "previouslyFormattedCitation" : "[15]" }, "properties" : {  }, "schema" : "https://github.com/citation-style-language/schema/raw/master/csl-citation.json" }</w:instrText>
      </w:r>
      <w:r w:rsidR="002B6093" w:rsidRPr="0081397E">
        <w:fldChar w:fldCharType="separate"/>
      </w:r>
      <w:r w:rsidR="003F7176" w:rsidRPr="003F7176">
        <w:rPr>
          <w:noProof/>
        </w:rPr>
        <w:t>[15]</w:t>
      </w:r>
      <w:r w:rsidR="002B6093" w:rsidRPr="0081397E">
        <w:fldChar w:fldCharType="end"/>
      </w:r>
      <w:r w:rsidR="0062065E" w:rsidRPr="0081397E">
        <w:t>.</w:t>
      </w:r>
    </w:p>
    <w:p w14:paraId="041A6656" w14:textId="7F52E778" w:rsidR="0012434D" w:rsidRPr="0081397E" w:rsidRDefault="0062065E" w:rsidP="00311E6B">
      <w:r w:rsidRPr="0081397E">
        <w:t xml:space="preserve">The earliest graves in the cemetery were the burials of the wealthy </w:t>
      </w:r>
      <w:r w:rsidR="00E3535C" w:rsidRPr="0081397E">
        <w:t>class,</w:t>
      </w:r>
      <w:r w:rsidRPr="0081397E">
        <w:t xml:space="preserve"> representing the first generation of the Hunga</w:t>
      </w:r>
      <w:r w:rsidR="00E3535C" w:rsidRPr="0081397E">
        <w:t>r</w:t>
      </w:r>
      <w:r w:rsidRPr="0081397E">
        <w:t xml:space="preserve">ian Conquest </w:t>
      </w:r>
      <w:r w:rsidR="00E3535C" w:rsidRPr="0081397E">
        <w:t>P</w:t>
      </w:r>
      <w:r w:rsidRPr="0081397E">
        <w:t xml:space="preserve">eriod. </w:t>
      </w:r>
      <w:r w:rsidR="00E3535C" w:rsidRPr="0081397E">
        <w:t xml:space="preserve">Several </w:t>
      </w:r>
      <w:r w:rsidRPr="0081397E">
        <w:t>weapons</w:t>
      </w:r>
      <w:r w:rsidR="00E3535C" w:rsidRPr="0081397E">
        <w:t xml:space="preserve"> were also excavated, which</w:t>
      </w:r>
      <w:r w:rsidRPr="0081397E">
        <w:t xml:space="preserve"> indicate</w:t>
      </w:r>
      <w:r w:rsidR="00E3535C" w:rsidRPr="0081397E">
        <w:t>s</w:t>
      </w:r>
      <w:r w:rsidRPr="0081397E">
        <w:t xml:space="preserve"> that </w:t>
      </w:r>
      <w:r w:rsidR="00E3535C" w:rsidRPr="0081397E">
        <w:t xml:space="preserve">primarily </w:t>
      </w:r>
      <w:r w:rsidRPr="0081397E">
        <w:t>the armed warriors of the</w:t>
      </w:r>
      <w:bookmarkStart w:id="14" w:name="result_box"/>
      <w:bookmarkEnd w:id="14"/>
      <w:r w:rsidRPr="0081397E">
        <w:t xml:space="preserve"> near</w:t>
      </w:r>
      <w:r w:rsidR="00E3535C" w:rsidRPr="0081397E">
        <w:t>by</w:t>
      </w:r>
      <w:r w:rsidRPr="0081397E">
        <w:t xml:space="preserve"> Bihar castle and their families were buried there. The cemetery was used until approximately 970</w:t>
      </w:r>
      <w:r w:rsidR="00E3535C" w:rsidRPr="0081397E">
        <w:t xml:space="preserve"> AD</w:t>
      </w:r>
      <w:r w:rsidRPr="0081397E">
        <w:t>.</w:t>
      </w:r>
    </w:p>
    <w:p w14:paraId="5909EEC7" w14:textId="77777777" w:rsidR="00D534F2" w:rsidRDefault="00D534F2" w:rsidP="00311E6B">
      <w:pPr>
        <w:rPr>
          <w:rFonts w:eastAsia="Microsoft YaHei"/>
          <w:b/>
        </w:rPr>
      </w:pPr>
    </w:p>
    <w:p w14:paraId="5B3DFAC1" w14:textId="74EDF152" w:rsidR="0012434D" w:rsidRPr="0081397E" w:rsidRDefault="001646EE" w:rsidP="00311E6B">
      <w:pPr>
        <w:rPr>
          <w:rFonts w:eastAsia="Microsoft YaHei"/>
          <w:color w:val="336600"/>
        </w:rPr>
      </w:pPr>
      <w:r w:rsidRPr="0081397E">
        <w:rPr>
          <w:rFonts w:eastAsia="Microsoft YaHei"/>
          <w:b/>
        </w:rPr>
        <w:t xml:space="preserve">8., </w:t>
      </w:r>
      <w:r w:rsidR="0062065E" w:rsidRPr="0081397E">
        <w:rPr>
          <w:rFonts w:eastAsia="Microsoft YaHei"/>
          <w:b/>
        </w:rPr>
        <w:t>Szegvár-Oromdűlő</w:t>
      </w:r>
    </w:p>
    <w:p w14:paraId="73C99DF2" w14:textId="67388BAC" w:rsidR="0012434D" w:rsidRDefault="0062065E" w:rsidP="00FB4E0E">
      <w:pPr>
        <w:ind w:firstLine="708"/>
        <w:rPr>
          <w:rFonts w:eastAsia="Microsoft YaHei"/>
        </w:rPr>
      </w:pPr>
      <w:r w:rsidRPr="0081397E">
        <w:rPr>
          <w:rFonts w:eastAsia="Microsoft YaHei"/>
        </w:rPr>
        <w:t xml:space="preserve">The site is located east </w:t>
      </w:r>
      <w:r w:rsidR="00E3535C" w:rsidRPr="0081397E">
        <w:rPr>
          <w:rFonts w:eastAsia="Microsoft YaHei"/>
        </w:rPr>
        <w:t xml:space="preserve">of </w:t>
      </w:r>
      <w:r w:rsidRPr="0081397E">
        <w:rPr>
          <w:rFonts w:eastAsia="Microsoft YaHei"/>
        </w:rPr>
        <w:t>Szegvár (</w:t>
      </w:r>
      <w:r w:rsidR="00E3535C" w:rsidRPr="0081397E">
        <w:rPr>
          <w:rFonts w:eastAsia="Microsoft YaHei"/>
        </w:rPr>
        <w:t xml:space="preserve">in </w:t>
      </w:r>
      <w:r w:rsidRPr="0081397E">
        <w:rPr>
          <w:rFonts w:eastAsia="Microsoft YaHei"/>
        </w:rPr>
        <w:t xml:space="preserve">Csongrád </w:t>
      </w:r>
      <w:r w:rsidR="00E3535C" w:rsidRPr="0081397E">
        <w:rPr>
          <w:rFonts w:eastAsia="Microsoft YaHei"/>
        </w:rPr>
        <w:t>C</w:t>
      </w:r>
      <w:r w:rsidRPr="0081397E">
        <w:rPr>
          <w:rFonts w:eastAsia="Microsoft YaHei"/>
        </w:rPr>
        <w:t>ounty). The cemetery</w:t>
      </w:r>
      <w:r w:rsidR="00E3535C" w:rsidRPr="0081397E">
        <w:rPr>
          <w:rFonts w:eastAsia="Microsoft YaHei"/>
        </w:rPr>
        <w:t>,</w:t>
      </w:r>
      <w:r w:rsidRPr="0081397E">
        <w:rPr>
          <w:rFonts w:eastAsia="Microsoft YaHei"/>
        </w:rPr>
        <w:t xml:space="preserve"> dat</w:t>
      </w:r>
      <w:r w:rsidR="00E3535C" w:rsidRPr="0081397E">
        <w:rPr>
          <w:rFonts w:eastAsia="Microsoft YaHei"/>
        </w:rPr>
        <w:t>ing</w:t>
      </w:r>
      <w:r w:rsidRPr="0081397E">
        <w:rPr>
          <w:rFonts w:eastAsia="Microsoft YaHei"/>
        </w:rPr>
        <w:t xml:space="preserve"> to the 10th and 11th centur</w:t>
      </w:r>
      <w:r w:rsidR="00E3535C" w:rsidRPr="0081397E">
        <w:rPr>
          <w:rFonts w:eastAsia="Microsoft YaHei"/>
        </w:rPr>
        <w:t>ies AD,</w:t>
      </w:r>
      <w:r w:rsidRPr="0081397E">
        <w:rPr>
          <w:rFonts w:eastAsia="Microsoft YaHei"/>
        </w:rPr>
        <w:t xml:space="preserve"> was excavated from 1983 to 1996 </w:t>
      </w:r>
      <w:r w:rsidR="00AE193A" w:rsidRPr="0081397E">
        <w:rPr>
          <w:rFonts w:eastAsia="Microsoft YaHei"/>
        </w:rPr>
        <w:t xml:space="preserve">by </w:t>
      </w:r>
      <w:bookmarkStart w:id="15" w:name="OLE_LINK65"/>
      <w:bookmarkStart w:id="16" w:name="OLE_LINK1"/>
      <w:bookmarkStart w:id="17" w:name="OLE_LINK2"/>
      <w:r w:rsidR="00E00E84" w:rsidRPr="0081397E">
        <w:rPr>
          <w:rFonts w:eastAsia="Microsoft YaHei"/>
        </w:rPr>
        <w:t xml:space="preserve">Gábor </w:t>
      </w:r>
      <w:r w:rsidRPr="0081397E">
        <w:rPr>
          <w:rFonts w:eastAsia="Microsoft YaHei"/>
        </w:rPr>
        <w:t>Lőrinczy</w:t>
      </w:r>
      <w:bookmarkEnd w:id="15"/>
      <w:bookmarkEnd w:id="16"/>
      <w:bookmarkEnd w:id="17"/>
      <w:r w:rsidR="00133A78">
        <w:rPr>
          <w:rFonts w:eastAsia="Microsoft YaHei"/>
        </w:rPr>
        <w:t xml:space="preserve"> </w:t>
      </w:r>
      <w:r w:rsidR="002B6093" w:rsidRPr="0081397E">
        <w:rPr>
          <w:rFonts w:eastAsia="Microsoft YaHei"/>
        </w:rPr>
        <w:fldChar w:fldCharType="begin" w:fldLock="1"/>
      </w:r>
      <w:r w:rsidR="00254D8A">
        <w:rPr>
          <w:rFonts w:eastAsia="Microsoft YaHei"/>
        </w:rPr>
        <w:instrText>ADDIN CSL_CITATION { "citationItems" : [ { "id" : "ITEM-1", "itemData" : { "author" : [ { "dropping-particle" : "", "family" : "Bende", "given" : "L\u00edvia", "non-dropping-particle" : "", "parse-names" : false, "suffix" : "" }, { "dropping-particle" : "", "family" : "L\u0151rinczy", "given" : "G\u00e1bor", "non-dropping-particle" : "", "parse-names" : false, "suffix" : "" } ], "container-title" : "A M\u00f3ra Ferenc M\u00fazeum \u00c9vk\u00f6nyve: Studia Archaeologica", "id" : "ITEM-1", "issued" : { "date-parts" : [ [ "1997" ] ] }, "page" : "201-285", "title" : "A szegv\u00e1r-Oromd\u0171l\u0151 10. \u00e9s 11. sz\u00e1zadi embertani leleteinek vizsg\u00e1lata", "type" : "article-journal", "volume" : "3" }, "uris" : [ "http://www.mendeley.com/documents/?uuid=8e36e6a7-6c1e-4a80-a0ee-015049ed1b5f" ] } ], "mendeley" : { "formattedCitation" : "[16]", "plainTextFormattedCitation" : "[16]", "previouslyFormattedCitation" : "[16]" }, "properties" : {  }, "schema" : "https://github.com/citation-style-language/schema/raw/master/csl-citation.json" }</w:instrText>
      </w:r>
      <w:r w:rsidR="002B6093" w:rsidRPr="0081397E">
        <w:rPr>
          <w:rFonts w:eastAsia="Microsoft YaHei"/>
        </w:rPr>
        <w:fldChar w:fldCharType="separate"/>
      </w:r>
      <w:r w:rsidR="003F7176" w:rsidRPr="003F7176">
        <w:rPr>
          <w:rFonts w:eastAsia="Microsoft YaHei"/>
          <w:noProof/>
        </w:rPr>
        <w:t>[16]</w:t>
      </w:r>
      <w:r w:rsidR="002B6093" w:rsidRPr="0081397E">
        <w:rPr>
          <w:rFonts w:eastAsia="Microsoft YaHei"/>
        </w:rPr>
        <w:fldChar w:fldCharType="end"/>
      </w:r>
      <w:r w:rsidRPr="0081397E">
        <w:rPr>
          <w:rFonts w:eastAsia="Microsoft YaHei"/>
        </w:rPr>
        <w:t>. A total of three hundred and seventy two graves</w:t>
      </w:r>
      <w:r w:rsidR="00E3535C" w:rsidRPr="0081397E">
        <w:rPr>
          <w:rFonts w:eastAsia="Microsoft YaHei"/>
        </w:rPr>
        <w:t xml:space="preserve"> w</w:t>
      </w:r>
      <w:r w:rsidR="00AF59C1" w:rsidRPr="0081397E">
        <w:rPr>
          <w:rFonts w:eastAsia="Microsoft YaHei"/>
        </w:rPr>
        <w:t xml:space="preserve">ere </w:t>
      </w:r>
      <w:r w:rsidRPr="0081397E">
        <w:rPr>
          <w:rFonts w:eastAsia="Microsoft YaHei"/>
        </w:rPr>
        <w:t>discovered</w:t>
      </w:r>
      <w:r w:rsidR="00144751" w:rsidRPr="0081397E">
        <w:rPr>
          <w:rFonts w:eastAsia="Microsoft YaHei"/>
        </w:rPr>
        <w:t>, and</w:t>
      </w:r>
      <w:r w:rsidR="00E00E84" w:rsidRPr="0081397E">
        <w:rPr>
          <w:rFonts w:eastAsia="Microsoft YaHei"/>
        </w:rPr>
        <w:t xml:space="preserve"> </w:t>
      </w:r>
      <w:r w:rsidR="00E3535C" w:rsidRPr="0081397E">
        <w:rPr>
          <w:rFonts w:eastAsia="Microsoft YaHei"/>
        </w:rPr>
        <w:t xml:space="preserve">a </w:t>
      </w:r>
      <w:r w:rsidRPr="0081397E">
        <w:rPr>
          <w:rFonts w:eastAsia="Microsoft YaHei"/>
        </w:rPr>
        <w:t>detailed anthropological analysis</w:t>
      </w:r>
      <w:r w:rsidR="00E3535C" w:rsidRPr="0081397E">
        <w:rPr>
          <w:rFonts w:eastAsia="Microsoft YaHei"/>
        </w:rPr>
        <w:t xml:space="preserve"> was done by</w:t>
      </w:r>
      <w:r w:rsidRPr="0081397E">
        <w:rPr>
          <w:rFonts w:eastAsia="Microsoft YaHei"/>
        </w:rPr>
        <w:t xml:space="preserve"> A</w:t>
      </w:r>
      <w:r w:rsidR="00E00E84" w:rsidRPr="0081397E">
        <w:rPr>
          <w:rFonts w:eastAsia="Microsoft YaHei"/>
        </w:rPr>
        <w:t>ntónia</w:t>
      </w:r>
      <w:r w:rsidRPr="0081397E">
        <w:rPr>
          <w:rFonts w:eastAsia="Microsoft YaHei"/>
        </w:rPr>
        <w:t xml:space="preserve"> Marcsik</w:t>
      </w:r>
      <w:r w:rsidR="00133A78">
        <w:rPr>
          <w:rFonts w:eastAsia="Microsoft YaHei"/>
        </w:rPr>
        <w:t xml:space="preserve"> </w:t>
      </w:r>
      <w:r w:rsidR="002B6093" w:rsidRPr="0081397E">
        <w:rPr>
          <w:rFonts w:eastAsia="Microsoft YaHei"/>
        </w:rPr>
        <w:fldChar w:fldCharType="begin" w:fldLock="1"/>
      </w:r>
      <w:r w:rsidR="00254D8A">
        <w:rPr>
          <w:rFonts w:eastAsia="Microsoft YaHei"/>
        </w:rPr>
        <w:instrText>ADDIN CSL_CITATION { "citationItems" : [ { "id" : "ITEM-1", "itemData" : { "author" : [ { "dropping-particle" : "", "family" : "Marcsik", "given" : "Ant\u00f3nia", "non-dropping-particle" : "", "parse-names" : false, "suffix" : "" } ], "container-title" : "A M\u00f3ra Ferenc M\u00fazeum \u00c9vk\u00f6nyve: Studia Archaeologica", "id" : "ITEM-1", "issued" : { "date-parts" : [ [ "1997" ] ] }, "page" : "287-322", "title" : "Szegv\u00e1r-Oromd\u0171l\u0151 10-11. sz\u00e1zadi temet\u0151", "type" : "article-journal", "volume" : "3" }, "uris" : [ "http://www.mendeley.com/documents/?uuid=a763cf8f-01c6-442e-a425-00138b789e27" ] } ], "mendeley" : { "formattedCitation" : "[17]", "plainTextFormattedCitation" : "[17]", "previouslyFormattedCitation" : "[17]" }, "properties" : {  }, "schema" : "https://github.com/citation-style-language/schema/raw/master/csl-citation.json" }</w:instrText>
      </w:r>
      <w:r w:rsidR="002B6093" w:rsidRPr="0081397E">
        <w:rPr>
          <w:rFonts w:eastAsia="Microsoft YaHei"/>
        </w:rPr>
        <w:fldChar w:fldCharType="separate"/>
      </w:r>
      <w:r w:rsidR="003F7176" w:rsidRPr="003F7176">
        <w:rPr>
          <w:rFonts w:eastAsia="Microsoft YaHei"/>
          <w:noProof/>
        </w:rPr>
        <w:t>[17]</w:t>
      </w:r>
      <w:r w:rsidR="002B6093" w:rsidRPr="0081397E">
        <w:rPr>
          <w:rFonts w:eastAsia="Microsoft YaHei"/>
        </w:rPr>
        <w:fldChar w:fldCharType="end"/>
      </w:r>
      <w:r w:rsidR="00144751" w:rsidRPr="0081397E">
        <w:rPr>
          <w:rFonts w:eastAsia="Microsoft YaHei"/>
        </w:rPr>
        <w:t>, while an</w:t>
      </w:r>
      <w:r w:rsidRPr="0081397E">
        <w:rPr>
          <w:rFonts w:eastAsia="Microsoft YaHei"/>
        </w:rPr>
        <w:t xml:space="preserve"> archaeolog</w:t>
      </w:r>
      <w:r w:rsidR="00E00E84" w:rsidRPr="0081397E">
        <w:rPr>
          <w:rFonts w:eastAsia="Microsoft YaHei"/>
        </w:rPr>
        <w:t>i</w:t>
      </w:r>
      <w:r w:rsidRPr="0081397E">
        <w:rPr>
          <w:rFonts w:eastAsia="Microsoft YaHei"/>
        </w:rPr>
        <w:t>cal analysis</w:t>
      </w:r>
      <w:r w:rsidR="00E3535C" w:rsidRPr="0081397E">
        <w:rPr>
          <w:rFonts w:eastAsia="Microsoft YaHei"/>
        </w:rPr>
        <w:t xml:space="preserve"> </w:t>
      </w:r>
      <w:r w:rsidR="00144751" w:rsidRPr="0081397E">
        <w:rPr>
          <w:rFonts w:eastAsia="Microsoft YaHei"/>
        </w:rPr>
        <w:t xml:space="preserve">was done </w:t>
      </w:r>
      <w:r w:rsidR="00E3535C" w:rsidRPr="0081397E">
        <w:rPr>
          <w:rFonts w:eastAsia="Microsoft YaHei"/>
        </w:rPr>
        <w:t>by</w:t>
      </w:r>
      <w:r w:rsidRPr="0081397E">
        <w:rPr>
          <w:rFonts w:eastAsia="Microsoft YaHei"/>
        </w:rPr>
        <w:t xml:space="preserve"> </w:t>
      </w:r>
      <w:r w:rsidR="00E00E84" w:rsidRPr="0081397E">
        <w:rPr>
          <w:rFonts w:eastAsia="Microsoft YaHei"/>
        </w:rPr>
        <w:t xml:space="preserve">Lívia </w:t>
      </w:r>
      <w:r w:rsidRPr="0081397E">
        <w:rPr>
          <w:rFonts w:eastAsia="Microsoft YaHei"/>
        </w:rPr>
        <w:t xml:space="preserve">Bende and </w:t>
      </w:r>
      <w:r w:rsidR="00E00E84" w:rsidRPr="0081397E">
        <w:rPr>
          <w:rFonts w:eastAsia="Microsoft YaHei"/>
        </w:rPr>
        <w:t>Gábor Lőrinczy.</w:t>
      </w:r>
    </w:p>
    <w:p w14:paraId="0C3CDF26" w14:textId="77777777" w:rsidR="00E9113F" w:rsidRDefault="00E9113F" w:rsidP="00E9113F">
      <w:pPr>
        <w:rPr>
          <w:rFonts w:eastAsia="Microsoft YaHei"/>
        </w:rPr>
      </w:pPr>
    </w:p>
    <w:p w14:paraId="17EB8138" w14:textId="77777777" w:rsidR="00561BE0" w:rsidRPr="0081397E" w:rsidRDefault="00561BE0" w:rsidP="00561BE0">
      <w:pPr>
        <w:rPr>
          <w:rFonts w:eastAsia="Microsoft YaHei"/>
          <w:b/>
          <w:sz w:val="32"/>
        </w:rPr>
      </w:pPr>
      <w:bookmarkStart w:id="18" w:name="_GoBack"/>
      <w:bookmarkEnd w:id="18"/>
      <w:r w:rsidRPr="0081397E">
        <w:rPr>
          <w:rFonts w:eastAsia="Microsoft YaHei"/>
          <w:b/>
          <w:sz w:val="32"/>
        </w:rPr>
        <w:t>Supplementary References</w:t>
      </w:r>
    </w:p>
    <w:p w14:paraId="40C8F27F" w14:textId="77777777" w:rsidR="00561BE0" w:rsidRPr="0081397E" w:rsidRDefault="00561BE0" w:rsidP="00561BE0">
      <w:pPr>
        <w:rPr>
          <w:rFonts w:eastAsia="Microsoft YaHei"/>
        </w:rPr>
      </w:pPr>
    </w:p>
    <w:p w14:paraId="55CF68BF" w14:textId="2C177E8F" w:rsidR="00254D8A" w:rsidRPr="00254D8A" w:rsidRDefault="00561BE0" w:rsidP="00254D8A">
      <w:pPr>
        <w:widowControl w:val="0"/>
        <w:autoSpaceDE w:val="0"/>
        <w:autoSpaceDN w:val="0"/>
        <w:adjustRightInd w:val="0"/>
        <w:ind w:left="640" w:hanging="640"/>
        <w:rPr>
          <w:noProof/>
        </w:rPr>
      </w:pPr>
      <w:r w:rsidRPr="0081397E">
        <w:rPr>
          <w:rFonts w:eastAsia="Microsoft YaHei"/>
        </w:rPr>
        <w:fldChar w:fldCharType="begin" w:fldLock="1"/>
      </w:r>
      <w:r w:rsidRPr="0081397E">
        <w:rPr>
          <w:rFonts w:eastAsia="Microsoft YaHei"/>
        </w:rPr>
        <w:instrText xml:space="preserve">ADDIN Mendeley Bibliography CSL_BIBLIOGRAPHY </w:instrText>
      </w:r>
      <w:r w:rsidRPr="0081397E">
        <w:rPr>
          <w:rFonts w:eastAsia="Microsoft YaHei"/>
        </w:rPr>
        <w:fldChar w:fldCharType="separate"/>
      </w:r>
      <w:r w:rsidR="00254D8A" w:rsidRPr="00254D8A">
        <w:rPr>
          <w:noProof/>
        </w:rPr>
        <w:t xml:space="preserve">1. </w:t>
      </w:r>
      <w:r w:rsidR="00254D8A" w:rsidRPr="00254D8A">
        <w:rPr>
          <w:noProof/>
        </w:rPr>
        <w:tab/>
        <w:t>Neparáczki E, Juhász Z, Pamjav H, Fehér T, Csányi B, Zink A, et al. Genetic structure of the early Hungarian conquerors inferred from mtDNA haplotypes and Y-chromosome haplogroups in a small cemetery. Molecular Genetics and Genomics. 2016: 1–14. doi:10.1007/s00438-016-1267-z</w:t>
      </w:r>
    </w:p>
    <w:p w14:paraId="10F24E31" w14:textId="77777777" w:rsidR="00254D8A" w:rsidRPr="00254D8A" w:rsidRDefault="00254D8A" w:rsidP="00254D8A">
      <w:pPr>
        <w:widowControl w:val="0"/>
        <w:autoSpaceDE w:val="0"/>
        <w:autoSpaceDN w:val="0"/>
        <w:adjustRightInd w:val="0"/>
        <w:ind w:left="640" w:hanging="640"/>
        <w:rPr>
          <w:noProof/>
        </w:rPr>
      </w:pPr>
      <w:r w:rsidRPr="00254D8A">
        <w:rPr>
          <w:noProof/>
        </w:rPr>
        <w:t xml:space="preserve">2. </w:t>
      </w:r>
      <w:r w:rsidRPr="00254D8A">
        <w:rPr>
          <w:noProof/>
        </w:rPr>
        <w:tab/>
        <w:t xml:space="preserve">Révész L. A karosi honfoglaláskori temetők. Kovács L, Révész L, editors. Miskolc: Herman Ottó Múzeum és Magyar Nemzeti Múzeum; 1996. </w:t>
      </w:r>
    </w:p>
    <w:p w14:paraId="3AAE695F" w14:textId="77777777" w:rsidR="00254D8A" w:rsidRPr="00254D8A" w:rsidRDefault="00254D8A" w:rsidP="00254D8A">
      <w:pPr>
        <w:widowControl w:val="0"/>
        <w:autoSpaceDE w:val="0"/>
        <w:autoSpaceDN w:val="0"/>
        <w:adjustRightInd w:val="0"/>
        <w:ind w:left="640" w:hanging="640"/>
        <w:rPr>
          <w:noProof/>
        </w:rPr>
      </w:pPr>
      <w:r w:rsidRPr="00254D8A">
        <w:rPr>
          <w:noProof/>
        </w:rPr>
        <w:t xml:space="preserve">3. </w:t>
      </w:r>
      <w:r w:rsidRPr="00254D8A">
        <w:rPr>
          <w:noProof/>
        </w:rPr>
        <w:tab/>
        <w:t xml:space="preserve">Révész L. Karos-Eperjesszög, Cemeteries I-III. In: Fodor I, Révész L, Wolf M, Nepper I, editors. The Ancient Hungarians Exhibition Catalogue. Budapest: Hungarian National Museum; 1996. </w:t>
      </w:r>
    </w:p>
    <w:p w14:paraId="500D247F" w14:textId="77777777" w:rsidR="00254D8A" w:rsidRPr="00254D8A" w:rsidRDefault="00254D8A" w:rsidP="00254D8A">
      <w:pPr>
        <w:widowControl w:val="0"/>
        <w:autoSpaceDE w:val="0"/>
        <w:autoSpaceDN w:val="0"/>
        <w:adjustRightInd w:val="0"/>
        <w:ind w:left="640" w:hanging="640"/>
        <w:rPr>
          <w:noProof/>
        </w:rPr>
      </w:pPr>
      <w:r w:rsidRPr="00254D8A">
        <w:rPr>
          <w:noProof/>
        </w:rPr>
        <w:t xml:space="preserve">4. </w:t>
      </w:r>
      <w:r w:rsidRPr="00254D8A">
        <w:rPr>
          <w:noProof/>
        </w:rPr>
        <w:tab/>
        <w:t xml:space="preserve">Kustár Á. A Karos-Eperjesszögi I.-II.-III. honfoglalás kori temetők embertani vizsgálata. In: Kovács L, Révész L, editors. Magyarország honfoglalás kori és kora Árpád-kori sírleletei 1. Miskolc: A Herman Ottó Múzeum és a Magyar Nemzeti Múzeum közös kiadványa; 1996. pp. 395–456. </w:t>
      </w:r>
    </w:p>
    <w:p w14:paraId="233E04D0" w14:textId="77777777" w:rsidR="00254D8A" w:rsidRPr="00254D8A" w:rsidRDefault="00254D8A" w:rsidP="00254D8A">
      <w:pPr>
        <w:widowControl w:val="0"/>
        <w:autoSpaceDE w:val="0"/>
        <w:autoSpaceDN w:val="0"/>
        <w:adjustRightInd w:val="0"/>
        <w:ind w:left="640" w:hanging="640"/>
        <w:rPr>
          <w:noProof/>
        </w:rPr>
      </w:pPr>
      <w:r w:rsidRPr="00254D8A">
        <w:rPr>
          <w:noProof/>
        </w:rPr>
        <w:t xml:space="preserve">5. </w:t>
      </w:r>
      <w:r w:rsidRPr="00254D8A">
        <w:rPr>
          <w:noProof/>
        </w:rPr>
        <w:tab/>
        <w:t xml:space="preserve">Jósa A. Honfoglalás kori emlékek Szabolcsban. Archaeológiai Értesítő. 1914;34: 303–340. </w:t>
      </w:r>
    </w:p>
    <w:p w14:paraId="1D4B6FE3" w14:textId="77777777" w:rsidR="00254D8A" w:rsidRPr="00254D8A" w:rsidRDefault="00254D8A" w:rsidP="00254D8A">
      <w:pPr>
        <w:widowControl w:val="0"/>
        <w:autoSpaceDE w:val="0"/>
        <w:autoSpaceDN w:val="0"/>
        <w:adjustRightInd w:val="0"/>
        <w:ind w:left="640" w:hanging="640"/>
        <w:rPr>
          <w:noProof/>
        </w:rPr>
      </w:pPr>
      <w:r w:rsidRPr="00254D8A">
        <w:rPr>
          <w:noProof/>
        </w:rPr>
        <w:t xml:space="preserve">6. </w:t>
      </w:r>
      <w:r w:rsidRPr="00254D8A">
        <w:rPr>
          <w:noProof/>
        </w:rPr>
        <w:tab/>
        <w:t xml:space="preserve">Fettich N. Adatok a honfoglalás kor archaeológiájához. Archaeológiai Értesítő. 1931;45: 48–112. </w:t>
      </w:r>
    </w:p>
    <w:p w14:paraId="72102683" w14:textId="77777777" w:rsidR="00254D8A" w:rsidRPr="00254D8A" w:rsidRDefault="00254D8A" w:rsidP="00254D8A">
      <w:pPr>
        <w:widowControl w:val="0"/>
        <w:autoSpaceDE w:val="0"/>
        <w:autoSpaceDN w:val="0"/>
        <w:adjustRightInd w:val="0"/>
        <w:ind w:left="640" w:hanging="640"/>
        <w:rPr>
          <w:noProof/>
        </w:rPr>
      </w:pPr>
      <w:r w:rsidRPr="00254D8A">
        <w:rPr>
          <w:noProof/>
        </w:rPr>
        <w:t xml:space="preserve">7. </w:t>
      </w:r>
      <w:r w:rsidRPr="00254D8A">
        <w:rPr>
          <w:noProof/>
        </w:rPr>
        <w:tab/>
        <w:t xml:space="preserve">Bartucz L. Adatok a honfoglaló magyarok anthropológiájához. Archaeológiai Értesítő. 1931;45: 113–119. </w:t>
      </w:r>
    </w:p>
    <w:p w14:paraId="70A261A1" w14:textId="77777777" w:rsidR="00254D8A" w:rsidRPr="00254D8A" w:rsidRDefault="00254D8A" w:rsidP="00254D8A">
      <w:pPr>
        <w:widowControl w:val="0"/>
        <w:autoSpaceDE w:val="0"/>
        <w:autoSpaceDN w:val="0"/>
        <w:adjustRightInd w:val="0"/>
        <w:ind w:left="640" w:hanging="640"/>
        <w:rPr>
          <w:noProof/>
        </w:rPr>
      </w:pPr>
      <w:r w:rsidRPr="00254D8A">
        <w:rPr>
          <w:noProof/>
        </w:rPr>
        <w:t xml:space="preserve">8. </w:t>
      </w:r>
      <w:r w:rsidRPr="00254D8A">
        <w:rPr>
          <w:noProof/>
        </w:rPr>
        <w:tab/>
        <w:t xml:space="preserve">Bíró A, Fóthi E. A Kenézlő-Fazekaszug I-II. honfoglalás kori temetők embertani vizsgálata. In: Korsós Z, editor. Kárpát-medencei Biológiai Szimpózium Előadások összefoglalói. Budapest; 2005. pp. 51–55. </w:t>
      </w:r>
    </w:p>
    <w:p w14:paraId="20884903" w14:textId="77777777" w:rsidR="00254D8A" w:rsidRPr="00254D8A" w:rsidRDefault="00254D8A" w:rsidP="00254D8A">
      <w:pPr>
        <w:widowControl w:val="0"/>
        <w:autoSpaceDE w:val="0"/>
        <w:autoSpaceDN w:val="0"/>
        <w:adjustRightInd w:val="0"/>
        <w:ind w:left="640" w:hanging="640"/>
        <w:rPr>
          <w:noProof/>
        </w:rPr>
      </w:pPr>
      <w:r w:rsidRPr="00254D8A">
        <w:rPr>
          <w:noProof/>
        </w:rPr>
        <w:t xml:space="preserve">9. </w:t>
      </w:r>
      <w:r w:rsidRPr="00254D8A">
        <w:rPr>
          <w:noProof/>
        </w:rPr>
        <w:tab/>
        <w:t xml:space="preserve">Kustár R, Langó P. Ezüstbe öltözött lányok. Honfoglalás kori sírok Harta határában. Romsics I, editor. Kalocsa: Kalocsai Múzeumi Kiskönyvtár; 2003. </w:t>
      </w:r>
    </w:p>
    <w:p w14:paraId="2765C4BE" w14:textId="77777777" w:rsidR="00254D8A" w:rsidRPr="00254D8A" w:rsidRDefault="00254D8A" w:rsidP="00254D8A">
      <w:pPr>
        <w:widowControl w:val="0"/>
        <w:autoSpaceDE w:val="0"/>
        <w:autoSpaceDN w:val="0"/>
        <w:adjustRightInd w:val="0"/>
        <w:ind w:left="640" w:hanging="640"/>
        <w:rPr>
          <w:noProof/>
        </w:rPr>
      </w:pPr>
      <w:r w:rsidRPr="00254D8A">
        <w:rPr>
          <w:noProof/>
        </w:rPr>
        <w:t xml:space="preserve">10. </w:t>
      </w:r>
      <w:r w:rsidRPr="00254D8A">
        <w:rPr>
          <w:noProof/>
        </w:rPr>
        <w:tab/>
        <w:t xml:space="preserve">Kovács L. Előzetesen a magyarhomorog-kónya-dombi 10–12., századi temetőről. In: Kovács L, Révész L, editors. Népek és kultúrák a Kárpát-medencében Tanulmányok Mesterházy Károly tiszteletére. Budapest–Debrecen–Szeged; 2016. pp. 481–501. </w:t>
      </w:r>
    </w:p>
    <w:p w14:paraId="06397FE6" w14:textId="77777777" w:rsidR="00254D8A" w:rsidRPr="00254D8A" w:rsidRDefault="00254D8A" w:rsidP="00254D8A">
      <w:pPr>
        <w:widowControl w:val="0"/>
        <w:autoSpaceDE w:val="0"/>
        <w:autoSpaceDN w:val="0"/>
        <w:adjustRightInd w:val="0"/>
        <w:ind w:left="640" w:hanging="640"/>
        <w:rPr>
          <w:noProof/>
        </w:rPr>
      </w:pPr>
      <w:r w:rsidRPr="00254D8A">
        <w:rPr>
          <w:noProof/>
        </w:rPr>
        <w:t xml:space="preserve">11. </w:t>
      </w:r>
      <w:r w:rsidRPr="00254D8A">
        <w:rPr>
          <w:noProof/>
        </w:rPr>
        <w:tab/>
        <w:t xml:space="preserve">Farkas G, Lipták P. Adatok Orosháza X-XII. századi népességének embertani ismeretéhez. In: Nagy G, editor. Orosháza története I. Orosháza; 1965. pp. 204–220. </w:t>
      </w:r>
    </w:p>
    <w:p w14:paraId="66EC49FB" w14:textId="77777777" w:rsidR="00254D8A" w:rsidRPr="00254D8A" w:rsidRDefault="00254D8A" w:rsidP="00254D8A">
      <w:pPr>
        <w:widowControl w:val="0"/>
        <w:autoSpaceDE w:val="0"/>
        <w:autoSpaceDN w:val="0"/>
        <w:adjustRightInd w:val="0"/>
        <w:ind w:left="640" w:hanging="640"/>
        <w:rPr>
          <w:noProof/>
        </w:rPr>
      </w:pPr>
      <w:r w:rsidRPr="00254D8A">
        <w:rPr>
          <w:noProof/>
        </w:rPr>
        <w:t xml:space="preserve">12. </w:t>
      </w:r>
      <w:r w:rsidRPr="00254D8A">
        <w:rPr>
          <w:noProof/>
        </w:rPr>
        <w:tab/>
        <w:t xml:space="preserve">Bálint C. X. századi temető a szabadkígyós-pálligeti táblában. A Békés Megyei Múzeumok Közleményei. 1971;1: 49–86. </w:t>
      </w:r>
    </w:p>
    <w:p w14:paraId="11DF2191" w14:textId="77777777" w:rsidR="00254D8A" w:rsidRPr="00254D8A" w:rsidRDefault="00254D8A" w:rsidP="00254D8A">
      <w:pPr>
        <w:widowControl w:val="0"/>
        <w:autoSpaceDE w:val="0"/>
        <w:autoSpaceDN w:val="0"/>
        <w:adjustRightInd w:val="0"/>
        <w:ind w:left="640" w:hanging="640"/>
        <w:rPr>
          <w:noProof/>
        </w:rPr>
      </w:pPr>
      <w:r w:rsidRPr="00254D8A">
        <w:rPr>
          <w:noProof/>
        </w:rPr>
        <w:t xml:space="preserve">13. </w:t>
      </w:r>
      <w:r w:rsidRPr="00254D8A">
        <w:rPr>
          <w:noProof/>
        </w:rPr>
        <w:tab/>
        <w:t xml:space="preserve">Lotterhof E. A Szabadkígyóson feltárt X. századi temetők embertani vizsgálata. Békés Megyei Múzeumok Közleményei. 1971;1: 89–101. </w:t>
      </w:r>
    </w:p>
    <w:p w14:paraId="3817630F" w14:textId="77777777" w:rsidR="00254D8A" w:rsidRPr="00254D8A" w:rsidRDefault="00254D8A" w:rsidP="00254D8A">
      <w:pPr>
        <w:widowControl w:val="0"/>
        <w:autoSpaceDE w:val="0"/>
        <w:autoSpaceDN w:val="0"/>
        <w:adjustRightInd w:val="0"/>
        <w:ind w:left="640" w:hanging="640"/>
        <w:rPr>
          <w:noProof/>
        </w:rPr>
      </w:pPr>
      <w:r w:rsidRPr="00254D8A">
        <w:rPr>
          <w:noProof/>
        </w:rPr>
        <w:t xml:space="preserve">14. </w:t>
      </w:r>
      <w:r w:rsidRPr="00254D8A">
        <w:rPr>
          <w:noProof/>
        </w:rPr>
        <w:tab/>
        <w:t xml:space="preserve">Nepper I. Hajdú-Bihar megye 10–11. századi sírleletei. Budapest–Debrecen; 2002. </w:t>
      </w:r>
    </w:p>
    <w:p w14:paraId="744016CE" w14:textId="77777777" w:rsidR="00254D8A" w:rsidRPr="00254D8A" w:rsidRDefault="00254D8A" w:rsidP="00254D8A">
      <w:pPr>
        <w:widowControl w:val="0"/>
        <w:autoSpaceDE w:val="0"/>
        <w:autoSpaceDN w:val="0"/>
        <w:adjustRightInd w:val="0"/>
        <w:ind w:left="640" w:hanging="640"/>
        <w:rPr>
          <w:noProof/>
        </w:rPr>
      </w:pPr>
      <w:r w:rsidRPr="00254D8A">
        <w:rPr>
          <w:noProof/>
        </w:rPr>
        <w:t xml:space="preserve">15. </w:t>
      </w:r>
      <w:r w:rsidRPr="00254D8A">
        <w:rPr>
          <w:noProof/>
        </w:rPr>
        <w:tab/>
        <w:t xml:space="preserve">Oláh S. Sárrétudvari-Hízóföld honfoglalás kori temetőjének történeti embertani értékelése. University of Szeged. 1990. </w:t>
      </w:r>
    </w:p>
    <w:p w14:paraId="59B7CD4D" w14:textId="77777777" w:rsidR="00254D8A" w:rsidRPr="00254D8A" w:rsidRDefault="00254D8A" w:rsidP="00254D8A">
      <w:pPr>
        <w:widowControl w:val="0"/>
        <w:autoSpaceDE w:val="0"/>
        <w:autoSpaceDN w:val="0"/>
        <w:adjustRightInd w:val="0"/>
        <w:ind w:left="640" w:hanging="640"/>
        <w:rPr>
          <w:noProof/>
        </w:rPr>
      </w:pPr>
      <w:r w:rsidRPr="00254D8A">
        <w:rPr>
          <w:noProof/>
        </w:rPr>
        <w:t xml:space="preserve">16. </w:t>
      </w:r>
      <w:r w:rsidRPr="00254D8A">
        <w:rPr>
          <w:noProof/>
        </w:rPr>
        <w:tab/>
        <w:t xml:space="preserve">Bende L, Lőrinczy G. A szegvár-Oromdűlő 10. és 11. századi embertani leleteinek vizsgálata. A Móra Ferenc Múzeum Évkönyve Stud Archaeol. 1997;3: 201–285. </w:t>
      </w:r>
    </w:p>
    <w:p w14:paraId="7B4BF589" w14:textId="77777777" w:rsidR="00254D8A" w:rsidRPr="00254D8A" w:rsidRDefault="00254D8A" w:rsidP="00254D8A">
      <w:pPr>
        <w:widowControl w:val="0"/>
        <w:autoSpaceDE w:val="0"/>
        <w:autoSpaceDN w:val="0"/>
        <w:adjustRightInd w:val="0"/>
        <w:ind w:left="640" w:hanging="640"/>
        <w:rPr>
          <w:noProof/>
        </w:rPr>
      </w:pPr>
      <w:r w:rsidRPr="00254D8A">
        <w:rPr>
          <w:noProof/>
        </w:rPr>
        <w:t xml:space="preserve">17. </w:t>
      </w:r>
      <w:r w:rsidRPr="00254D8A">
        <w:rPr>
          <w:noProof/>
        </w:rPr>
        <w:tab/>
        <w:t xml:space="preserve">Marcsik A. Szegvár-Oromdűlő 10-11. századi temető. A Móra Ferenc Múzeum Évkönyve Stud Archaeol. 1997;3: 287–322. </w:t>
      </w:r>
    </w:p>
    <w:p w14:paraId="3C3BF122" w14:textId="7F533832" w:rsidR="007D425D" w:rsidRPr="0081397E" w:rsidRDefault="00561BE0" w:rsidP="00254D8A">
      <w:pPr>
        <w:widowControl w:val="0"/>
        <w:autoSpaceDE w:val="0"/>
        <w:autoSpaceDN w:val="0"/>
        <w:adjustRightInd w:val="0"/>
        <w:ind w:left="640" w:hanging="640"/>
      </w:pPr>
      <w:r w:rsidRPr="0081397E">
        <w:rPr>
          <w:rFonts w:eastAsia="Microsoft YaHei"/>
        </w:rPr>
        <w:fldChar w:fldCharType="end"/>
      </w:r>
    </w:p>
    <w:sectPr w:rsidR="007D425D" w:rsidRPr="0081397E" w:rsidSect="00582C7A">
      <w:footerReference w:type="default" r:id="rId8"/>
      <w:type w:val="continuous"/>
      <w:pgSz w:w="11906" w:h="16838"/>
      <w:pgMar w:top="1134" w:right="1418" w:bottom="1134" w:left="1418" w:header="0" w:footer="0" w:gutter="0"/>
      <w:cols w:space="720"/>
      <w:formProt w:val="0"/>
      <w:docGrid w:linePitch="360"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79F46F" w15:done="0"/>
  <w15:commentEx w15:paraId="39A307D0" w15:done="0"/>
  <w15:commentEx w15:paraId="3E6F86F6" w15:done="0"/>
  <w15:commentEx w15:paraId="57996162" w15:done="0"/>
  <w15:commentEx w15:paraId="3239DA86" w15:done="0"/>
  <w15:commentEx w15:paraId="70810C10" w15:done="0"/>
  <w15:commentEx w15:paraId="21B8A34C" w15:done="0"/>
  <w15:commentEx w15:paraId="435D5A39" w15:done="0"/>
  <w15:commentEx w15:paraId="6F5B1EB6" w15:done="0"/>
  <w15:commentEx w15:paraId="15B61C70" w15:done="0"/>
  <w15:commentEx w15:paraId="066DB2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4CAB0" w14:textId="77777777" w:rsidR="001C40F7" w:rsidRDefault="001C40F7" w:rsidP="00546F91">
      <w:r>
        <w:separator/>
      </w:r>
    </w:p>
  </w:endnote>
  <w:endnote w:type="continuationSeparator" w:id="0">
    <w:p w14:paraId="6B03736C" w14:textId="77777777" w:rsidR="001C40F7" w:rsidRDefault="001C40F7" w:rsidP="0054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310172"/>
      <w:docPartObj>
        <w:docPartGallery w:val="Page Numbers (Bottom of Page)"/>
        <w:docPartUnique/>
      </w:docPartObj>
    </w:sdtPr>
    <w:sdtEndPr/>
    <w:sdtContent>
      <w:p w14:paraId="2F9CBC0E" w14:textId="03F8A0B0" w:rsidR="005C2FBB" w:rsidRDefault="005C2FBB">
        <w:pPr>
          <w:pStyle w:val="llb"/>
          <w:jc w:val="center"/>
        </w:pPr>
        <w:r>
          <w:fldChar w:fldCharType="begin"/>
        </w:r>
        <w:r>
          <w:instrText>PAGE   \* MERGEFORMAT</w:instrText>
        </w:r>
        <w:r>
          <w:fldChar w:fldCharType="separate"/>
        </w:r>
        <w:r w:rsidR="001C40F7" w:rsidRPr="001C40F7">
          <w:rPr>
            <w:noProof/>
            <w:lang w:val="hu-HU"/>
          </w:rPr>
          <w:t>1</w:t>
        </w:r>
        <w:r>
          <w:fldChar w:fldCharType="end"/>
        </w:r>
      </w:p>
    </w:sdtContent>
  </w:sdt>
  <w:p w14:paraId="4764FB2F" w14:textId="77777777" w:rsidR="005C2FBB" w:rsidRDefault="005C2FB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47917" w14:textId="77777777" w:rsidR="001C40F7" w:rsidRDefault="001C40F7" w:rsidP="00546F91">
      <w:r>
        <w:separator/>
      </w:r>
    </w:p>
  </w:footnote>
  <w:footnote w:type="continuationSeparator" w:id="0">
    <w:p w14:paraId="2EA3EAF9" w14:textId="77777777" w:rsidR="001C40F7" w:rsidRDefault="001C40F7" w:rsidP="00546F9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ugora">
    <w15:presenceInfo w15:providerId="None" w15:userId="agug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34D"/>
    <w:rsid w:val="00015375"/>
    <w:rsid w:val="000301D5"/>
    <w:rsid w:val="0006453D"/>
    <w:rsid w:val="000E352E"/>
    <w:rsid w:val="000F5291"/>
    <w:rsid w:val="0012434D"/>
    <w:rsid w:val="00133A78"/>
    <w:rsid w:val="001435FF"/>
    <w:rsid w:val="00144751"/>
    <w:rsid w:val="001646EE"/>
    <w:rsid w:val="00171C01"/>
    <w:rsid w:val="001C40F7"/>
    <w:rsid w:val="00212ABF"/>
    <w:rsid w:val="00225075"/>
    <w:rsid w:val="00226A2A"/>
    <w:rsid w:val="00254D8A"/>
    <w:rsid w:val="002568A1"/>
    <w:rsid w:val="00266AEA"/>
    <w:rsid w:val="002B6093"/>
    <w:rsid w:val="002C78C1"/>
    <w:rsid w:val="00311E6B"/>
    <w:rsid w:val="00312C9A"/>
    <w:rsid w:val="003240A8"/>
    <w:rsid w:val="0034394E"/>
    <w:rsid w:val="003472DA"/>
    <w:rsid w:val="00391DF1"/>
    <w:rsid w:val="003A0C3D"/>
    <w:rsid w:val="003F7176"/>
    <w:rsid w:val="004178B3"/>
    <w:rsid w:val="004211EF"/>
    <w:rsid w:val="00424A91"/>
    <w:rsid w:val="004250F7"/>
    <w:rsid w:val="00443E80"/>
    <w:rsid w:val="004610F9"/>
    <w:rsid w:val="00461AE9"/>
    <w:rsid w:val="0049655E"/>
    <w:rsid w:val="00507209"/>
    <w:rsid w:val="005146A0"/>
    <w:rsid w:val="00517473"/>
    <w:rsid w:val="0054177B"/>
    <w:rsid w:val="00546F91"/>
    <w:rsid w:val="00561BE0"/>
    <w:rsid w:val="00562F40"/>
    <w:rsid w:val="00582C7A"/>
    <w:rsid w:val="00596111"/>
    <w:rsid w:val="005967B4"/>
    <w:rsid w:val="005B43F5"/>
    <w:rsid w:val="005C2FBB"/>
    <w:rsid w:val="006040D6"/>
    <w:rsid w:val="006179CF"/>
    <w:rsid w:val="0062065E"/>
    <w:rsid w:val="006211B7"/>
    <w:rsid w:val="0062747B"/>
    <w:rsid w:val="006C129B"/>
    <w:rsid w:val="006D28D8"/>
    <w:rsid w:val="006E3461"/>
    <w:rsid w:val="006E4A7D"/>
    <w:rsid w:val="006E682D"/>
    <w:rsid w:val="00702163"/>
    <w:rsid w:val="00732AD2"/>
    <w:rsid w:val="00737702"/>
    <w:rsid w:val="0078436B"/>
    <w:rsid w:val="007B76C4"/>
    <w:rsid w:val="007D2BEA"/>
    <w:rsid w:val="007D425D"/>
    <w:rsid w:val="007F279B"/>
    <w:rsid w:val="0081397E"/>
    <w:rsid w:val="008149A1"/>
    <w:rsid w:val="00820A65"/>
    <w:rsid w:val="00840B73"/>
    <w:rsid w:val="008427D8"/>
    <w:rsid w:val="00857D6D"/>
    <w:rsid w:val="008770AB"/>
    <w:rsid w:val="00891D08"/>
    <w:rsid w:val="008A737F"/>
    <w:rsid w:val="008F06B0"/>
    <w:rsid w:val="008F06BB"/>
    <w:rsid w:val="008F603A"/>
    <w:rsid w:val="00924E23"/>
    <w:rsid w:val="009458A3"/>
    <w:rsid w:val="00966A57"/>
    <w:rsid w:val="009717FE"/>
    <w:rsid w:val="0099518A"/>
    <w:rsid w:val="009A586F"/>
    <w:rsid w:val="00A27B4F"/>
    <w:rsid w:val="00A30195"/>
    <w:rsid w:val="00A541BA"/>
    <w:rsid w:val="00A95872"/>
    <w:rsid w:val="00AB6CF2"/>
    <w:rsid w:val="00AC6367"/>
    <w:rsid w:val="00AD258B"/>
    <w:rsid w:val="00AE193A"/>
    <w:rsid w:val="00AF59C1"/>
    <w:rsid w:val="00B22A2C"/>
    <w:rsid w:val="00B42C38"/>
    <w:rsid w:val="00B447FF"/>
    <w:rsid w:val="00B9299A"/>
    <w:rsid w:val="00BA039F"/>
    <w:rsid w:val="00BC1A5C"/>
    <w:rsid w:val="00BD68B8"/>
    <w:rsid w:val="00C03AD4"/>
    <w:rsid w:val="00C2772C"/>
    <w:rsid w:val="00C35BEF"/>
    <w:rsid w:val="00C40FFE"/>
    <w:rsid w:val="00C41F06"/>
    <w:rsid w:val="00C47C1F"/>
    <w:rsid w:val="00C769F9"/>
    <w:rsid w:val="00CC6672"/>
    <w:rsid w:val="00D30F66"/>
    <w:rsid w:val="00D32506"/>
    <w:rsid w:val="00D3626B"/>
    <w:rsid w:val="00D534F2"/>
    <w:rsid w:val="00D9471D"/>
    <w:rsid w:val="00DD4053"/>
    <w:rsid w:val="00E00E84"/>
    <w:rsid w:val="00E01D14"/>
    <w:rsid w:val="00E058A2"/>
    <w:rsid w:val="00E3535C"/>
    <w:rsid w:val="00E63B8B"/>
    <w:rsid w:val="00E9113F"/>
    <w:rsid w:val="00ED4C7C"/>
    <w:rsid w:val="00F00B7B"/>
    <w:rsid w:val="00F279AC"/>
    <w:rsid w:val="00F44EB0"/>
    <w:rsid w:val="00F90316"/>
    <w:rsid w:val="00FB4E0E"/>
    <w:rsid w:val="00FD741C"/>
    <w:rsid w:val="00FD7458"/>
    <w:rsid w:val="00FE0ECA"/>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D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hu-H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0BB7"/>
    <w:pPr>
      <w:suppressAutoHyphens/>
      <w:spacing w:line="240" w:lineRule="auto"/>
    </w:pPr>
    <w:rPr>
      <w:rFonts w:ascii="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horttext">
    <w:name w:val="short_text"/>
    <w:basedOn w:val="Bekezdsalapbettpusa"/>
    <w:rsid w:val="00900BB7"/>
  </w:style>
  <w:style w:type="paragraph" w:customStyle="1" w:styleId="Cmsor">
    <w:name w:val="Címsor"/>
    <w:basedOn w:val="Norml"/>
    <w:next w:val="Szvegtrzs1"/>
    <w:pPr>
      <w:keepNext/>
      <w:spacing w:before="240" w:after="120"/>
    </w:pPr>
    <w:rPr>
      <w:rFonts w:ascii="Liberation Sans" w:eastAsia="Microsoft YaHei" w:hAnsi="Liberation Sans" w:cs="Lucida Sans"/>
      <w:sz w:val="28"/>
      <w:szCs w:val="28"/>
    </w:rPr>
  </w:style>
  <w:style w:type="paragraph" w:customStyle="1" w:styleId="Szvegtrzs1">
    <w:name w:val="Szövegtörzs1"/>
    <w:basedOn w:val="Norml"/>
    <w:pPr>
      <w:spacing w:after="140" w:line="288" w:lineRule="auto"/>
    </w:pPr>
  </w:style>
  <w:style w:type="paragraph" w:customStyle="1" w:styleId="Lista1">
    <w:name w:val="Lista1"/>
    <w:basedOn w:val="Szvegtrzs1"/>
    <w:rPr>
      <w:rFonts w:cs="Lucida Sans"/>
    </w:rPr>
  </w:style>
  <w:style w:type="paragraph" w:customStyle="1" w:styleId="Felirat">
    <w:name w:val="Felirat"/>
    <w:basedOn w:val="Norml"/>
    <w:pPr>
      <w:suppressLineNumbers/>
      <w:spacing w:before="120" w:after="120"/>
    </w:pPr>
    <w:rPr>
      <w:rFonts w:cs="Lucida Sans"/>
      <w:i/>
      <w:iCs/>
    </w:rPr>
  </w:style>
  <w:style w:type="paragraph" w:customStyle="1" w:styleId="Trgymutat">
    <w:name w:val="Tárgymutató"/>
    <w:basedOn w:val="Norml"/>
    <w:pPr>
      <w:suppressLineNumbers/>
    </w:pPr>
    <w:rPr>
      <w:rFonts w:cs="Lucida Sans"/>
    </w:rPr>
  </w:style>
  <w:style w:type="paragraph" w:customStyle="1" w:styleId="western">
    <w:name w:val="western"/>
    <w:basedOn w:val="Norml"/>
    <w:rsid w:val="00900BB7"/>
    <w:pPr>
      <w:spacing w:before="280"/>
      <w:jc w:val="both"/>
    </w:pPr>
    <w:rPr>
      <w:rFonts w:eastAsia="Times New Roman"/>
      <w:color w:val="000000"/>
      <w:lang w:val="hu-HU" w:eastAsia="hu-HU"/>
    </w:rPr>
  </w:style>
  <w:style w:type="character" w:styleId="Jegyzethivatkozs">
    <w:name w:val="annotation reference"/>
    <w:basedOn w:val="Bekezdsalapbettpusa"/>
    <w:uiPriority w:val="99"/>
    <w:semiHidden/>
    <w:unhideWhenUsed/>
    <w:rsid w:val="00225075"/>
    <w:rPr>
      <w:sz w:val="16"/>
      <w:szCs w:val="16"/>
    </w:rPr>
  </w:style>
  <w:style w:type="paragraph" w:styleId="Jegyzetszveg">
    <w:name w:val="annotation text"/>
    <w:basedOn w:val="Norml"/>
    <w:link w:val="JegyzetszvegChar"/>
    <w:uiPriority w:val="99"/>
    <w:semiHidden/>
    <w:unhideWhenUsed/>
    <w:rsid w:val="00225075"/>
    <w:rPr>
      <w:sz w:val="20"/>
      <w:szCs w:val="20"/>
    </w:rPr>
  </w:style>
  <w:style w:type="character" w:customStyle="1" w:styleId="JegyzetszvegChar">
    <w:name w:val="Jegyzetszöveg Char"/>
    <w:basedOn w:val="Bekezdsalapbettpusa"/>
    <w:link w:val="Jegyzetszveg"/>
    <w:uiPriority w:val="99"/>
    <w:semiHidden/>
    <w:rsid w:val="00225075"/>
    <w:rPr>
      <w:rFonts w:ascii="Times New Roman" w:hAnsi="Times New Roman" w:cs="Times New Roman"/>
      <w:szCs w:val="20"/>
      <w:lang w:val="en-US"/>
    </w:rPr>
  </w:style>
  <w:style w:type="paragraph" w:styleId="Megjegyzstrgya">
    <w:name w:val="annotation subject"/>
    <w:basedOn w:val="Jegyzetszveg"/>
    <w:next w:val="Jegyzetszveg"/>
    <w:link w:val="MegjegyzstrgyaChar"/>
    <w:uiPriority w:val="99"/>
    <w:semiHidden/>
    <w:unhideWhenUsed/>
    <w:rsid w:val="00225075"/>
    <w:rPr>
      <w:b/>
      <w:bCs/>
    </w:rPr>
  </w:style>
  <w:style w:type="character" w:customStyle="1" w:styleId="MegjegyzstrgyaChar">
    <w:name w:val="Megjegyzés tárgya Char"/>
    <w:basedOn w:val="JegyzetszvegChar"/>
    <w:link w:val="Megjegyzstrgya"/>
    <w:uiPriority w:val="99"/>
    <w:semiHidden/>
    <w:rsid w:val="00225075"/>
    <w:rPr>
      <w:rFonts w:ascii="Times New Roman" w:hAnsi="Times New Roman" w:cs="Times New Roman"/>
      <w:b/>
      <w:bCs/>
      <w:szCs w:val="20"/>
      <w:lang w:val="en-US"/>
    </w:rPr>
  </w:style>
  <w:style w:type="paragraph" w:styleId="Buborkszveg">
    <w:name w:val="Balloon Text"/>
    <w:basedOn w:val="Norml"/>
    <w:link w:val="BuborkszvegChar"/>
    <w:uiPriority w:val="99"/>
    <w:semiHidden/>
    <w:unhideWhenUsed/>
    <w:rsid w:val="0022507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25075"/>
    <w:rPr>
      <w:rFonts w:ascii="Segoe UI" w:hAnsi="Segoe UI" w:cs="Segoe UI"/>
      <w:sz w:val="18"/>
      <w:szCs w:val="18"/>
      <w:lang w:val="en-US"/>
    </w:rPr>
  </w:style>
  <w:style w:type="paragraph" w:styleId="Vltozat">
    <w:name w:val="Revision"/>
    <w:hidden/>
    <w:uiPriority w:val="99"/>
    <w:semiHidden/>
    <w:rsid w:val="006E4A7D"/>
    <w:pPr>
      <w:spacing w:line="240" w:lineRule="auto"/>
    </w:pPr>
    <w:rPr>
      <w:rFonts w:ascii="Times New Roman" w:hAnsi="Times New Roman" w:cs="Times New Roman"/>
      <w:sz w:val="24"/>
      <w:szCs w:val="24"/>
      <w:lang w:val="en-US"/>
    </w:rPr>
  </w:style>
  <w:style w:type="paragraph" w:styleId="lfej">
    <w:name w:val="header"/>
    <w:basedOn w:val="Norml"/>
    <w:link w:val="lfejChar"/>
    <w:uiPriority w:val="99"/>
    <w:unhideWhenUsed/>
    <w:rsid w:val="00546F91"/>
    <w:pPr>
      <w:tabs>
        <w:tab w:val="center" w:pos="4703"/>
        <w:tab w:val="right" w:pos="9406"/>
      </w:tabs>
    </w:pPr>
  </w:style>
  <w:style w:type="character" w:customStyle="1" w:styleId="lfejChar">
    <w:name w:val="Élőfej Char"/>
    <w:basedOn w:val="Bekezdsalapbettpusa"/>
    <w:link w:val="lfej"/>
    <w:uiPriority w:val="99"/>
    <w:rsid w:val="00546F91"/>
    <w:rPr>
      <w:rFonts w:ascii="Times New Roman" w:hAnsi="Times New Roman" w:cs="Times New Roman"/>
      <w:sz w:val="24"/>
      <w:szCs w:val="24"/>
      <w:lang w:val="en-US"/>
    </w:rPr>
  </w:style>
  <w:style w:type="paragraph" w:styleId="llb">
    <w:name w:val="footer"/>
    <w:basedOn w:val="Norml"/>
    <w:link w:val="llbChar"/>
    <w:uiPriority w:val="99"/>
    <w:unhideWhenUsed/>
    <w:rsid w:val="00546F91"/>
    <w:pPr>
      <w:tabs>
        <w:tab w:val="center" w:pos="4703"/>
        <w:tab w:val="right" w:pos="9406"/>
      </w:tabs>
    </w:pPr>
  </w:style>
  <w:style w:type="character" w:customStyle="1" w:styleId="llbChar">
    <w:name w:val="Élőláb Char"/>
    <w:basedOn w:val="Bekezdsalapbettpusa"/>
    <w:link w:val="llb"/>
    <w:uiPriority w:val="99"/>
    <w:rsid w:val="00546F91"/>
    <w:rPr>
      <w:rFonts w:ascii="Times New Roman" w:hAnsi="Times New Roman" w:cs="Times New Roman"/>
      <w:sz w:val="24"/>
      <w:szCs w:val="24"/>
      <w:lang w:val="en-US"/>
    </w:rPr>
  </w:style>
  <w:style w:type="paragraph" w:styleId="Kpalrs">
    <w:name w:val="caption"/>
    <w:basedOn w:val="Norml"/>
    <w:next w:val="Norml"/>
    <w:uiPriority w:val="35"/>
    <w:unhideWhenUsed/>
    <w:qFormat/>
    <w:rsid w:val="00B42C3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hu-H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0BB7"/>
    <w:pPr>
      <w:suppressAutoHyphens/>
      <w:spacing w:line="240" w:lineRule="auto"/>
    </w:pPr>
    <w:rPr>
      <w:rFonts w:ascii="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horttext">
    <w:name w:val="short_text"/>
    <w:basedOn w:val="Bekezdsalapbettpusa"/>
    <w:rsid w:val="00900BB7"/>
  </w:style>
  <w:style w:type="paragraph" w:customStyle="1" w:styleId="Cmsor">
    <w:name w:val="Címsor"/>
    <w:basedOn w:val="Norml"/>
    <w:next w:val="Szvegtrzs1"/>
    <w:pPr>
      <w:keepNext/>
      <w:spacing w:before="240" w:after="120"/>
    </w:pPr>
    <w:rPr>
      <w:rFonts w:ascii="Liberation Sans" w:eastAsia="Microsoft YaHei" w:hAnsi="Liberation Sans" w:cs="Lucida Sans"/>
      <w:sz w:val="28"/>
      <w:szCs w:val="28"/>
    </w:rPr>
  </w:style>
  <w:style w:type="paragraph" w:customStyle="1" w:styleId="Szvegtrzs1">
    <w:name w:val="Szövegtörzs1"/>
    <w:basedOn w:val="Norml"/>
    <w:pPr>
      <w:spacing w:after="140" w:line="288" w:lineRule="auto"/>
    </w:pPr>
  </w:style>
  <w:style w:type="paragraph" w:customStyle="1" w:styleId="Lista1">
    <w:name w:val="Lista1"/>
    <w:basedOn w:val="Szvegtrzs1"/>
    <w:rPr>
      <w:rFonts w:cs="Lucida Sans"/>
    </w:rPr>
  </w:style>
  <w:style w:type="paragraph" w:customStyle="1" w:styleId="Felirat">
    <w:name w:val="Felirat"/>
    <w:basedOn w:val="Norml"/>
    <w:pPr>
      <w:suppressLineNumbers/>
      <w:spacing w:before="120" w:after="120"/>
    </w:pPr>
    <w:rPr>
      <w:rFonts w:cs="Lucida Sans"/>
      <w:i/>
      <w:iCs/>
    </w:rPr>
  </w:style>
  <w:style w:type="paragraph" w:customStyle="1" w:styleId="Trgymutat">
    <w:name w:val="Tárgymutató"/>
    <w:basedOn w:val="Norml"/>
    <w:pPr>
      <w:suppressLineNumbers/>
    </w:pPr>
    <w:rPr>
      <w:rFonts w:cs="Lucida Sans"/>
    </w:rPr>
  </w:style>
  <w:style w:type="paragraph" w:customStyle="1" w:styleId="western">
    <w:name w:val="western"/>
    <w:basedOn w:val="Norml"/>
    <w:rsid w:val="00900BB7"/>
    <w:pPr>
      <w:spacing w:before="280"/>
      <w:jc w:val="both"/>
    </w:pPr>
    <w:rPr>
      <w:rFonts w:eastAsia="Times New Roman"/>
      <w:color w:val="000000"/>
      <w:lang w:val="hu-HU" w:eastAsia="hu-HU"/>
    </w:rPr>
  </w:style>
  <w:style w:type="character" w:styleId="Jegyzethivatkozs">
    <w:name w:val="annotation reference"/>
    <w:basedOn w:val="Bekezdsalapbettpusa"/>
    <w:uiPriority w:val="99"/>
    <w:semiHidden/>
    <w:unhideWhenUsed/>
    <w:rsid w:val="00225075"/>
    <w:rPr>
      <w:sz w:val="16"/>
      <w:szCs w:val="16"/>
    </w:rPr>
  </w:style>
  <w:style w:type="paragraph" w:styleId="Jegyzetszveg">
    <w:name w:val="annotation text"/>
    <w:basedOn w:val="Norml"/>
    <w:link w:val="JegyzetszvegChar"/>
    <w:uiPriority w:val="99"/>
    <w:semiHidden/>
    <w:unhideWhenUsed/>
    <w:rsid w:val="00225075"/>
    <w:rPr>
      <w:sz w:val="20"/>
      <w:szCs w:val="20"/>
    </w:rPr>
  </w:style>
  <w:style w:type="character" w:customStyle="1" w:styleId="JegyzetszvegChar">
    <w:name w:val="Jegyzetszöveg Char"/>
    <w:basedOn w:val="Bekezdsalapbettpusa"/>
    <w:link w:val="Jegyzetszveg"/>
    <w:uiPriority w:val="99"/>
    <w:semiHidden/>
    <w:rsid w:val="00225075"/>
    <w:rPr>
      <w:rFonts w:ascii="Times New Roman" w:hAnsi="Times New Roman" w:cs="Times New Roman"/>
      <w:szCs w:val="20"/>
      <w:lang w:val="en-US"/>
    </w:rPr>
  </w:style>
  <w:style w:type="paragraph" w:styleId="Megjegyzstrgya">
    <w:name w:val="annotation subject"/>
    <w:basedOn w:val="Jegyzetszveg"/>
    <w:next w:val="Jegyzetszveg"/>
    <w:link w:val="MegjegyzstrgyaChar"/>
    <w:uiPriority w:val="99"/>
    <w:semiHidden/>
    <w:unhideWhenUsed/>
    <w:rsid w:val="00225075"/>
    <w:rPr>
      <w:b/>
      <w:bCs/>
    </w:rPr>
  </w:style>
  <w:style w:type="character" w:customStyle="1" w:styleId="MegjegyzstrgyaChar">
    <w:name w:val="Megjegyzés tárgya Char"/>
    <w:basedOn w:val="JegyzetszvegChar"/>
    <w:link w:val="Megjegyzstrgya"/>
    <w:uiPriority w:val="99"/>
    <w:semiHidden/>
    <w:rsid w:val="00225075"/>
    <w:rPr>
      <w:rFonts w:ascii="Times New Roman" w:hAnsi="Times New Roman" w:cs="Times New Roman"/>
      <w:b/>
      <w:bCs/>
      <w:szCs w:val="20"/>
      <w:lang w:val="en-US"/>
    </w:rPr>
  </w:style>
  <w:style w:type="paragraph" w:styleId="Buborkszveg">
    <w:name w:val="Balloon Text"/>
    <w:basedOn w:val="Norml"/>
    <w:link w:val="BuborkszvegChar"/>
    <w:uiPriority w:val="99"/>
    <w:semiHidden/>
    <w:unhideWhenUsed/>
    <w:rsid w:val="0022507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25075"/>
    <w:rPr>
      <w:rFonts w:ascii="Segoe UI" w:hAnsi="Segoe UI" w:cs="Segoe UI"/>
      <w:sz w:val="18"/>
      <w:szCs w:val="18"/>
      <w:lang w:val="en-US"/>
    </w:rPr>
  </w:style>
  <w:style w:type="paragraph" w:styleId="Vltozat">
    <w:name w:val="Revision"/>
    <w:hidden/>
    <w:uiPriority w:val="99"/>
    <w:semiHidden/>
    <w:rsid w:val="006E4A7D"/>
    <w:pPr>
      <w:spacing w:line="240" w:lineRule="auto"/>
    </w:pPr>
    <w:rPr>
      <w:rFonts w:ascii="Times New Roman" w:hAnsi="Times New Roman" w:cs="Times New Roman"/>
      <w:sz w:val="24"/>
      <w:szCs w:val="24"/>
      <w:lang w:val="en-US"/>
    </w:rPr>
  </w:style>
  <w:style w:type="paragraph" w:styleId="lfej">
    <w:name w:val="header"/>
    <w:basedOn w:val="Norml"/>
    <w:link w:val="lfejChar"/>
    <w:uiPriority w:val="99"/>
    <w:unhideWhenUsed/>
    <w:rsid w:val="00546F91"/>
    <w:pPr>
      <w:tabs>
        <w:tab w:val="center" w:pos="4703"/>
        <w:tab w:val="right" w:pos="9406"/>
      </w:tabs>
    </w:pPr>
  </w:style>
  <w:style w:type="character" w:customStyle="1" w:styleId="lfejChar">
    <w:name w:val="Élőfej Char"/>
    <w:basedOn w:val="Bekezdsalapbettpusa"/>
    <w:link w:val="lfej"/>
    <w:uiPriority w:val="99"/>
    <w:rsid w:val="00546F91"/>
    <w:rPr>
      <w:rFonts w:ascii="Times New Roman" w:hAnsi="Times New Roman" w:cs="Times New Roman"/>
      <w:sz w:val="24"/>
      <w:szCs w:val="24"/>
      <w:lang w:val="en-US"/>
    </w:rPr>
  </w:style>
  <w:style w:type="paragraph" w:styleId="llb">
    <w:name w:val="footer"/>
    <w:basedOn w:val="Norml"/>
    <w:link w:val="llbChar"/>
    <w:uiPriority w:val="99"/>
    <w:unhideWhenUsed/>
    <w:rsid w:val="00546F91"/>
    <w:pPr>
      <w:tabs>
        <w:tab w:val="center" w:pos="4703"/>
        <w:tab w:val="right" w:pos="9406"/>
      </w:tabs>
    </w:pPr>
  </w:style>
  <w:style w:type="character" w:customStyle="1" w:styleId="llbChar">
    <w:name w:val="Élőláb Char"/>
    <w:basedOn w:val="Bekezdsalapbettpusa"/>
    <w:link w:val="llb"/>
    <w:uiPriority w:val="99"/>
    <w:rsid w:val="00546F91"/>
    <w:rPr>
      <w:rFonts w:ascii="Times New Roman" w:hAnsi="Times New Roman" w:cs="Times New Roman"/>
      <w:sz w:val="24"/>
      <w:szCs w:val="24"/>
      <w:lang w:val="en-US"/>
    </w:rPr>
  </w:style>
  <w:style w:type="paragraph" w:styleId="Kpalrs">
    <w:name w:val="caption"/>
    <w:basedOn w:val="Norml"/>
    <w:next w:val="Norml"/>
    <w:uiPriority w:val="35"/>
    <w:unhideWhenUsed/>
    <w:qFormat/>
    <w:rsid w:val="00B42C3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50452">
      <w:bodyDiv w:val="1"/>
      <w:marLeft w:val="0"/>
      <w:marRight w:val="0"/>
      <w:marTop w:val="0"/>
      <w:marBottom w:val="0"/>
      <w:divBdr>
        <w:top w:val="none" w:sz="0" w:space="0" w:color="auto"/>
        <w:left w:val="none" w:sz="0" w:space="0" w:color="auto"/>
        <w:bottom w:val="none" w:sz="0" w:space="0" w:color="auto"/>
        <w:right w:val="none" w:sz="0" w:space="0" w:color="auto"/>
      </w:divBdr>
    </w:div>
    <w:div w:id="1149201647">
      <w:bodyDiv w:val="1"/>
      <w:marLeft w:val="0"/>
      <w:marRight w:val="0"/>
      <w:marTop w:val="0"/>
      <w:marBottom w:val="0"/>
      <w:divBdr>
        <w:top w:val="none" w:sz="0" w:space="0" w:color="auto"/>
        <w:left w:val="none" w:sz="0" w:space="0" w:color="auto"/>
        <w:bottom w:val="none" w:sz="0" w:space="0" w:color="auto"/>
        <w:right w:val="none" w:sz="0" w:space="0" w:color="auto"/>
      </w:divBdr>
    </w:div>
    <w:div w:id="1165433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styles" Target="styles.xm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4E33-B4DE-4726-888B-98ACC004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4615</Words>
  <Characters>26307</Characters>
  <Application>Microsoft Office Word</Application>
  <DocSecurity>0</DocSecurity>
  <Lines>219</Lines>
  <Paragraphs>61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Erzsi</dc:creator>
  <cp:lastModifiedBy>Administrator</cp:lastModifiedBy>
  <cp:revision>32</cp:revision>
  <cp:lastPrinted>2017-10-24T13:22:00Z</cp:lastPrinted>
  <dcterms:created xsi:type="dcterms:W3CDTF">2018-05-03T10:04:00Z</dcterms:created>
  <dcterms:modified xsi:type="dcterms:W3CDTF">2018-07-26T10:06:00Z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efa56ed2-b4d2-3c4f-9933-e7b223de7078</vt:lpwstr>
  </property>
  <property fmtid="{D5CDD505-2E9C-101B-9397-08002B2CF9AE}" pid="4" name="Mendeley Citation Style_1">
    <vt:lpwstr>http://www.zotero.org/styles/plos-one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http://www.zotero.org/styles/cell</vt:lpwstr>
  </property>
  <property fmtid="{D5CDD505-2E9C-101B-9397-08002B2CF9AE}" pid="10" name="Mendeley Recent Style Name 2_1">
    <vt:lpwstr>Cell</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http://www.zotero.org/styles/current-biology</vt:lpwstr>
  </property>
  <property fmtid="{D5CDD505-2E9C-101B-9397-08002B2CF9AE}" pid="14" name="Mendeley Recent Style Name 4_1">
    <vt:lpwstr>Current Biology</vt:lpwstr>
  </property>
  <property fmtid="{D5CDD505-2E9C-101B-9397-08002B2CF9AE}" pid="15" name="Mendeley Recent Style Id 5_1">
    <vt:lpwstr>http://www.zotero.org/styles/genome-biology</vt:lpwstr>
  </property>
  <property fmtid="{D5CDD505-2E9C-101B-9397-08002B2CF9AE}" pid="16" name="Mendeley Recent Style Name 5_1">
    <vt:lpwstr>Genome Biology</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http://www.zotero.org/styles/plos-one</vt:lpwstr>
  </property>
  <property fmtid="{D5CDD505-2E9C-101B-9397-08002B2CF9AE}" pid="24" name="Mendeley Recent Style Name 9_1">
    <vt:lpwstr>PLOS ONE</vt:lpwstr>
  </property>
</Properties>
</file>